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0E0" w:rsidRDefault="00684102" w:rsidP="00E851E6">
      <w:pPr>
        <w:pStyle w:val="ListParagraph"/>
        <w:keepNext/>
        <w:keepLines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40" w:after="240"/>
        <w:ind w:hanging="720"/>
        <w:jc w:val="center"/>
        <w:outlineLvl w:val="0"/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</w:pPr>
      <w:bookmarkStart w:id="0" w:name="_GoBack"/>
      <w:bookmarkEnd w:id="0"/>
      <w:r>
        <w:rPr>
          <w:rFonts w:asciiTheme="majorHAnsi" w:eastAsiaTheme="majorEastAsia" w:hAnsiTheme="majorHAnsi" w:cstheme="majorBidi"/>
          <w:b/>
          <w:color w:val="5B9BD5" w:themeColor="accent1"/>
          <w:sz w:val="44"/>
          <w:szCs w:val="32"/>
        </w:rPr>
        <w:t>Manangatang P-12 College</w:t>
      </w:r>
    </w:p>
    <w:p w:rsidR="00D02805" w:rsidRDefault="0039213A" w:rsidP="00D02805">
      <w:pPr>
        <w:pStyle w:val="Heading1"/>
      </w:pPr>
      <w:r w:rsidRPr="00EB7DE2">
        <w:t>Purpose</w:t>
      </w:r>
    </w:p>
    <w:p w:rsidR="0039213A" w:rsidRPr="00AB229A" w:rsidRDefault="008610E0" w:rsidP="00D02805">
      <w:pPr>
        <w:pStyle w:val="Heading1"/>
        <w:rPr>
          <w:sz w:val="24"/>
          <w:szCs w:val="24"/>
        </w:rPr>
      </w:pPr>
      <w:r w:rsidRPr="00AB229A">
        <w:rPr>
          <w:sz w:val="24"/>
          <w:szCs w:val="24"/>
        </w:rPr>
        <w:t xml:space="preserve">The purpose of </w:t>
      </w:r>
      <w:r w:rsidR="00AA73E7" w:rsidRPr="00AB229A">
        <w:rPr>
          <w:sz w:val="24"/>
          <w:szCs w:val="24"/>
        </w:rPr>
        <w:t>this policy</w:t>
      </w:r>
      <w:r w:rsidRPr="00AB229A">
        <w:rPr>
          <w:sz w:val="24"/>
          <w:szCs w:val="24"/>
        </w:rPr>
        <w:t xml:space="preserve"> </w:t>
      </w:r>
      <w:r w:rsidR="00EB3B18" w:rsidRPr="00AB229A">
        <w:rPr>
          <w:sz w:val="24"/>
          <w:szCs w:val="24"/>
        </w:rPr>
        <w:t>is to outline</w:t>
      </w:r>
      <w:r w:rsidR="00CC6B33" w:rsidRPr="00AB229A">
        <w:rPr>
          <w:sz w:val="24"/>
          <w:szCs w:val="24"/>
        </w:rPr>
        <w:t xml:space="preserve"> how our school will be managing risk</w:t>
      </w:r>
      <w:r w:rsidR="00CA23FE" w:rsidRPr="00AB229A">
        <w:rPr>
          <w:sz w:val="24"/>
          <w:szCs w:val="24"/>
        </w:rPr>
        <w:t xml:space="preserve"> </w:t>
      </w:r>
      <w:r w:rsidR="003C1CCB" w:rsidRPr="00AB229A">
        <w:rPr>
          <w:sz w:val="24"/>
          <w:szCs w:val="24"/>
        </w:rPr>
        <w:t xml:space="preserve">and other operational matters </w:t>
      </w:r>
      <w:r w:rsidR="00CA23FE" w:rsidRPr="00AB229A">
        <w:rPr>
          <w:sz w:val="24"/>
          <w:szCs w:val="24"/>
        </w:rPr>
        <w:t>relating to C</w:t>
      </w:r>
      <w:r w:rsidR="00200FC3" w:rsidRPr="00AB229A">
        <w:rPr>
          <w:sz w:val="24"/>
          <w:szCs w:val="24"/>
        </w:rPr>
        <w:t>oronavirus (C</w:t>
      </w:r>
      <w:r w:rsidR="00CA23FE" w:rsidRPr="00AB229A">
        <w:rPr>
          <w:sz w:val="24"/>
          <w:szCs w:val="24"/>
        </w:rPr>
        <w:t>OVID-19</w:t>
      </w:r>
      <w:r w:rsidR="00200FC3" w:rsidRPr="00AB229A">
        <w:rPr>
          <w:sz w:val="24"/>
          <w:szCs w:val="24"/>
        </w:rPr>
        <w:t>)</w:t>
      </w:r>
      <w:r w:rsidR="00CC6B33" w:rsidRPr="00AB229A">
        <w:rPr>
          <w:sz w:val="24"/>
          <w:szCs w:val="24"/>
        </w:rPr>
        <w:t xml:space="preserve"> during</w:t>
      </w:r>
      <w:r w:rsidR="006F7D25" w:rsidRPr="00AB229A">
        <w:rPr>
          <w:sz w:val="24"/>
          <w:szCs w:val="24"/>
        </w:rPr>
        <w:t xml:space="preserve"> Term 3, 2020</w:t>
      </w:r>
      <w:r w:rsidR="007C13AA" w:rsidRPr="00AB229A">
        <w:rPr>
          <w:sz w:val="24"/>
          <w:szCs w:val="24"/>
        </w:rPr>
        <w:t xml:space="preserve">. </w:t>
      </w:r>
      <w:r w:rsidR="00CC6B33" w:rsidRPr="00AB229A">
        <w:rPr>
          <w:sz w:val="24"/>
          <w:szCs w:val="24"/>
        </w:rPr>
        <w:t xml:space="preserve"> </w:t>
      </w:r>
    </w:p>
    <w:p w:rsidR="00AD2842" w:rsidRDefault="00684102" w:rsidP="00AD2842">
      <w:pPr>
        <w:spacing w:before="240" w:after="240" w:line="240" w:lineRule="auto"/>
        <w:jc w:val="both"/>
      </w:pPr>
      <w:r>
        <w:t>Manangatang P-12 College</w:t>
      </w:r>
      <w:r w:rsidR="003F3B9A">
        <w:t xml:space="preserve"> is committed to providing a safe learning and working environment for our students and staff. We ask for </w:t>
      </w:r>
      <w:r w:rsidR="000500F0">
        <w:t xml:space="preserve">all members of the </w:t>
      </w:r>
      <w:r w:rsidR="003F3B9A">
        <w:t>school community</w:t>
      </w:r>
      <w:r w:rsidR="00F4481D">
        <w:t xml:space="preserve"> </w:t>
      </w:r>
      <w:r w:rsidR="003F3B9A">
        <w:t>to follow</w:t>
      </w:r>
      <w:r w:rsidR="00AA73E7">
        <w:t xml:space="preserve"> this policy </w:t>
      </w:r>
      <w:r w:rsidR="003F3B9A">
        <w:t>to enable us to provide the safest possible environment during this time. We all have a role to play in stopping the spread of COVID-19 in Victoria.</w:t>
      </w:r>
    </w:p>
    <w:p w:rsidR="00992CB9" w:rsidRPr="000F68BE" w:rsidRDefault="00992CB9" w:rsidP="00992CB9">
      <w:pPr>
        <w:pStyle w:val="Heading1"/>
      </w:pPr>
      <w:r w:rsidRPr="000F68BE">
        <w:t>Background</w:t>
      </w:r>
    </w:p>
    <w:p w:rsidR="00300317" w:rsidRPr="00AD5A54" w:rsidRDefault="00684102" w:rsidP="00653EBD">
      <w:pPr>
        <w:jc w:val="both"/>
      </w:pPr>
      <w:r>
        <w:t xml:space="preserve">Manangatang P-12 College </w:t>
      </w:r>
      <w:r w:rsidR="006A2130">
        <w:t>is following the advice from</w:t>
      </w:r>
      <w:r w:rsidR="00264113">
        <w:t xml:space="preserve"> t</w:t>
      </w:r>
      <w:r w:rsidR="00992CB9">
        <w:t xml:space="preserve">he Department of Education and Training </w:t>
      </w:r>
      <w:r w:rsidR="00653EBD">
        <w:t xml:space="preserve">which can </w:t>
      </w:r>
      <w:r w:rsidR="00191975">
        <w:t xml:space="preserve">be found </w:t>
      </w:r>
      <w:r w:rsidR="00653EBD">
        <w:t>on the Department’s</w:t>
      </w:r>
      <w:r w:rsidR="009C5424">
        <w:t xml:space="preserve"> website at:</w:t>
      </w:r>
      <w:r w:rsidR="00653EBD">
        <w:t xml:space="preserve"> </w:t>
      </w:r>
      <w:hyperlink r:id="rId11" w:history="1">
        <w:r w:rsidR="00653EBD" w:rsidRPr="0029446C">
          <w:rPr>
            <w:rStyle w:val="Hyperlink"/>
          </w:rPr>
          <w:t>Coronavirus (COVID-19)</w:t>
        </w:r>
      </w:hyperlink>
      <w:r w:rsidR="0037017E">
        <w:t>.</w:t>
      </w:r>
    </w:p>
    <w:p w:rsidR="0039213A" w:rsidRPr="00EB7DE2" w:rsidRDefault="0039213A" w:rsidP="00F1635B">
      <w:pPr>
        <w:pStyle w:val="Heading1"/>
      </w:pPr>
      <w:r w:rsidRPr="00EB7DE2">
        <w:t>Scope</w:t>
      </w:r>
    </w:p>
    <w:p w:rsidR="0039213A" w:rsidRDefault="00AA73E7" w:rsidP="0039213A">
      <w:pPr>
        <w:tabs>
          <w:tab w:val="left" w:pos="6850"/>
        </w:tabs>
        <w:spacing w:before="40" w:after="240" w:line="240" w:lineRule="auto"/>
        <w:jc w:val="both"/>
      </w:pPr>
      <w:r>
        <w:t>This policy</w:t>
      </w:r>
      <w:r w:rsidR="0039213A">
        <w:t xml:space="preserve"> appl</w:t>
      </w:r>
      <w:r w:rsidR="00187D60">
        <w:t>ies</w:t>
      </w:r>
      <w:r w:rsidR="00CC6B33">
        <w:t xml:space="preserve"> to everyone in the </w:t>
      </w:r>
      <w:r w:rsidR="00684102">
        <w:t xml:space="preserve">Manangatang P-12 College </w:t>
      </w:r>
      <w:r w:rsidR="00CC6B33">
        <w:t xml:space="preserve">community. </w:t>
      </w:r>
      <w:r w:rsidR="0039213A">
        <w:t xml:space="preserve"> </w:t>
      </w:r>
      <w:r w:rsidR="00CC6B33">
        <w:t>This includes</w:t>
      </w:r>
      <w:r w:rsidR="0039213A">
        <w:t xml:space="preserve"> all members of staff (principals, teachers and education support staff)</w:t>
      </w:r>
      <w:r w:rsidR="00CC6B33">
        <w:t>, all parents/carers who interact with the school and all students. It also includes visitors to the school.</w:t>
      </w:r>
    </w:p>
    <w:p w:rsidR="0028349B" w:rsidRDefault="0028349B" w:rsidP="0039213A">
      <w:pPr>
        <w:tabs>
          <w:tab w:val="left" w:pos="6850"/>
        </w:tabs>
        <w:spacing w:before="40" w:after="240" w:line="240" w:lineRule="auto"/>
        <w:jc w:val="both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t>Details</w:t>
      </w:r>
    </w:p>
    <w:p w:rsidR="00A874E9" w:rsidRPr="0089564B" w:rsidRDefault="00A874E9" w:rsidP="00A874E9">
      <w:pPr>
        <w:pStyle w:val="Heading2"/>
        <w:rPr>
          <w:sz w:val="24"/>
          <w:szCs w:val="24"/>
        </w:rPr>
      </w:pPr>
      <w:r w:rsidRPr="0089564B">
        <w:rPr>
          <w:sz w:val="24"/>
          <w:szCs w:val="24"/>
        </w:rPr>
        <w:t>School arrival and departure</w:t>
      </w:r>
    </w:p>
    <w:p w:rsidR="004B7F35" w:rsidRDefault="00375437" w:rsidP="004B7F35">
      <w:pPr>
        <w:spacing w:after="120"/>
        <w:jc w:val="both"/>
      </w:pPr>
      <w:r>
        <w:t>DET</w:t>
      </w:r>
      <w:r w:rsidR="004B7F35">
        <w:t xml:space="preserve"> advises that:</w:t>
      </w:r>
    </w:p>
    <w:p w:rsidR="00A874E9" w:rsidRDefault="00A874E9" w:rsidP="00A874E9">
      <w:pPr>
        <w:rPr>
          <w:i/>
          <w:iCs/>
        </w:rPr>
      </w:pPr>
      <w:r w:rsidRPr="00776BB4">
        <w:rPr>
          <w:i/>
          <w:iCs/>
        </w:rPr>
        <w:t xml:space="preserve">As the </w:t>
      </w:r>
      <w:r>
        <w:rPr>
          <w:i/>
          <w:iCs/>
        </w:rPr>
        <w:t>main</w:t>
      </w:r>
      <w:r w:rsidRPr="00776BB4">
        <w:rPr>
          <w:i/>
          <w:iCs/>
        </w:rPr>
        <w:t xml:space="preserve"> risk of </w:t>
      </w:r>
      <w:r>
        <w:rPr>
          <w:i/>
          <w:iCs/>
        </w:rPr>
        <w:t>introducing</w:t>
      </w:r>
      <w:r w:rsidRPr="00776BB4">
        <w:rPr>
          <w:i/>
          <w:iCs/>
        </w:rPr>
        <w:t xml:space="preserve"> coronavirus (COVID-19) </w:t>
      </w:r>
      <w:r>
        <w:rPr>
          <w:i/>
          <w:iCs/>
        </w:rPr>
        <w:t>to</w:t>
      </w:r>
      <w:r w:rsidRPr="00776BB4">
        <w:rPr>
          <w:i/>
          <w:iCs/>
        </w:rPr>
        <w:t xml:space="preserve"> the school environment is </w:t>
      </w:r>
      <w:r>
        <w:rPr>
          <w:i/>
          <w:iCs/>
        </w:rPr>
        <w:t>from</w:t>
      </w:r>
      <w:r w:rsidRPr="00776BB4">
        <w:rPr>
          <w:i/>
          <w:iCs/>
        </w:rPr>
        <w:t xml:space="preserve"> adults</w:t>
      </w:r>
      <w:r>
        <w:rPr>
          <w:i/>
          <w:iCs/>
        </w:rPr>
        <w:t>,</w:t>
      </w:r>
      <w:r w:rsidRPr="00134140">
        <w:rPr>
          <w:i/>
          <w:iCs/>
        </w:rPr>
        <w:t xml:space="preserve"> </w:t>
      </w:r>
      <w:r>
        <w:rPr>
          <w:i/>
          <w:iCs/>
        </w:rPr>
        <w:t>c</w:t>
      </w:r>
      <w:r w:rsidRPr="00134140">
        <w:rPr>
          <w:i/>
          <w:iCs/>
        </w:rPr>
        <w:t>lose proximity between adult members of the school community should be avoided, particularly during school drop-off and pick-up</w:t>
      </w:r>
      <w:r>
        <w:rPr>
          <w:i/>
          <w:iCs/>
        </w:rPr>
        <w:t>.</w:t>
      </w:r>
    </w:p>
    <w:p w:rsidR="002629AE" w:rsidRPr="0082432D" w:rsidRDefault="002629AE" w:rsidP="00A874E9">
      <w:r>
        <w:t>This means that at our school:</w:t>
      </w:r>
    </w:p>
    <w:p w:rsidR="00C00B70" w:rsidRDefault="00A874E9" w:rsidP="001606AA">
      <w:pPr>
        <w:pStyle w:val="ListParagraph"/>
        <w:numPr>
          <w:ilvl w:val="0"/>
          <w:numId w:val="23"/>
        </w:numPr>
        <w:spacing w:after="120"/>
        <w:jc w:val="both"/>
        <w:rPr>
          <w:rFonts w:cstheme="minorHAnsi"/>
        </w:rPr>
      </w:pPr>
      <w:r>
        <w:t>We ask staff and parents/carers</w:t>
      </w:r>
      <w:r w:rsidRPr="002C44D9">
        <w:t xml:space="preserve"> to observe physical distancing measures by not congregating in areas inside or around the </w:t>
      </w:r>
      <w:r w:rsidRPr="00C00451">
        <w:t>school</w:t>
      </w:r>
      <w:r w:rsidR="0082432D" w:rsidRPr="00C00451">
        <w:t xml:space="preserve"> including the school car park </w:t>
      </w:r>
      <w:r w:rsidR="00BE56AC" w:rsidRPr="00C00451">
        <w:t>and</w:t>
      </w:r>
      <w:r w:rsidR="00860C29">
        <w:t xml:space="preserve"> outside the Primary B</w:t>
      </w:r>
      <w:r w:rsidR="00BE56AC">
        <w:t>uilding.</w:t>
      </w:r>
    </w:p>
    <w:p w:rsidR="00C00B70" w:rsidRPr="00C00B70" w:rsidRDefault="00C00B70" w:rsidP="001606AA">
      <w:pPr>
        <w:pStyle w:val="ListParagraph"/>
        <w:numPr>
          <w:ilvl w:val="0"/>
          <w:numId w:val="23"/>
        </w:numPr>
        <w:spacing w:after="120"/>
        <w:jc w:val="both"/>
        <w:rPr>
          <w:rFonts w:cstheme="minorHAnsi"/>
        </w:rPr>
      </w:pPr>
      <w:r w:rsidRPr="001606AA">
        <w:rPr>
          <w:rFonts w:cstheme="minorHAnsi"/>
          <w:color w:val="53565A"/>
        </w:rPr>
        <w:t xml:space="preserve">Parents/carers will be required to wear face coverings </w:t>
      </w:r>
      <w:r w:rsidR="001606AA">
        <w:rPr>
          <w:rFonts w:cstheme="minorHAnsi"/>
          <w:color w:val="53565A"/>
        </w:rPr>
        <w:t>for school drop off and pick up</w:t>
      </w:r>
    </w:p>
    <w:p w:rsidR="00A874E9" w:rsidRDefault="00A874E9" w:rsidP="00BE56AC">
      <w:pPr>
        <w:pStyle w:val="ListParagraph"/>
        <w:numPr>
          <w:ilvl w:val="0"/>
          <w:numId w:val="23"/>
        </w:numPr>
        <w:spacing w:after="120"/>
        <w:jc w:val="both"/>
      </w:pPr>
      <w:r>
        <w:t>To minimise interaction of students and adults within the school and at entry points we:</w:t>
      </w:r>
    </w:p>
    <w:p w:rsidR="00A874E9" w:rsidRPr="00BE56AC" w:rsidRDefault="00BE56AC" w:rsidP="00A874E9">
      <w:pPr>
        <w:pStyle w:val="ListParagraph"/>
        <w:numPr>
          <w:ilvl w:val="1"/>
          <w:numId w:val="24"/>
        </w:numPr>
        <w:tabs>
          <w:tab w:val="left" w:pos="589"/>
        </w:tabs>
        <w:jc w:val="both"/>
      </w:pPr>
      <w:r w:rsidRPr="00BE56AC">
        <w:t>R</w:t>
      </w:r>
      <w:r w:rsidR="00A874E9" w:rsidRPr="00BE56AC">
        <w:t xml:space="preserve">equest that parents only enter the school grounds when essential to do so and to contact the school by phone or </w:t>
      </w:r>
      <w:r w:rsidRPr="00BE56AC">
        <w:t>email where appropriate instead</w:t>
      </w:r>
      <w:r w:rsidR="00860C29">
        <w:t>.</w:t>
      </w:r>
    </w:p>
    <w:p w:rsidR="00A874E9" w:rsidRPr="00BE56AC" w:rsidRDefault="00BE56AC" w:rsidP="00A874E9">
      <w:pPr>
        <w:pStyle w:val="ListParagraph"/>
        <w:numPr>
          <w:ilvl w:val="1"/>
          <w:numId w:val="24"/>
        </w:numPr>
        <w:tabs>
          <w:tab w:val="left" w:pos="589"/>
        </w:tabs>
        <w:jc w:val="both"/>
      </w:pPr>
      <w:r w:rsidRPr="00BE56AC">
        <w:t>Encourage non-contact greetings</w:t>
      </w:r>
      <w:r w:rsidR="00860C29">
        <w:t>.</w:t>
      </w:r>
    </w:p>
    <w:p w:rsidR="00A874E9" w:rsidRPr="00BE56AC" w:rsidRDefault="00BE56AC" w:rsidP="00A874E9">
      <w:pPr>
        <w:pStyle w:val="ListParagraph"/>
        <w:numPr>
          <w:ilvl w:val="1"/>
          <w:numId w:val="24"/>
        </w:numPr>
        <w:tabs>
          <w:tab w:val="left" w:pos="589"/>
        </w:tabs>
        <w:jc w:val="both"/>
      </w:pPr>
      <w:r w:rsidRPr="00BE56AC">
        <w:t>A</w:t>
      </w:r>
      <w:r w:rsidR="00A874E9" w:rsidRPr="00BE56AC">
        <w:t>sk that parents/carers do not to linger while picking up or dropping off students</w:t>
      </w:r>
      <w:r w:rsidR="00AB229A">
        <w:t>.</w:t>
      </w:r>
    </w:p>
    <w:p w:rsidR="005F0DF0" w:rsidRPr="0089564B" w:rsidRDefault="005F0DF0" w:rsidP="00B009D9">
      <w:pPr>
        <w:pStyle w:val="Heading2"/>
        <w:rPr>
          <w:sz w:val="24"/>
          <w:szCs w:val="24"/>
        </w:rPr>
      </w:pPr>
      <w:r w:rsidRPr="0089564B">
        <w:rPr>
          <w:sz w:val="24"/>
          <w:szCs w:val="24"/>
        </w:rPr>
        <w:t>Temperature screening</w:t>
      </w:r>
    </w:p>
    <w:p w:rsidR="00A52C8A" w:rsidRDefault="00A52C8A" w:rsidP="00A52C8A">
      <w:pPr>
        <w:spacing w:after="120"/>
        <w:jc w:val="both"/>
      </w:pPr>
      <w:r>
        <w:t xml:space="preserve">DET advises, based on guidance from Victoria’s Chief </w:t>
      </w:r>
      <w:r w:rsidR="006D076D">
        <w:t>H</w:t>
      </w:r>
      <w:r>
        <w:t>ealth Officer:</w:t>
      </w:r>
    </w:p>
    <w:p w:rsidR="00A52C8A" w:rsidRPr="00AC7E03" w:rsidRDefault="00AC7E03" w:rsidP="00AC7E03">
      <w:pPr>
        <w:spacing w:after="120"/>
        <w:jc w:val="both"/>
      </w:pPr>
      <w:r w:rsidRPr="00AC7E03">
        <w:t>Under</w:t>
      </w:r>
      <w:r>
        <w:t xml:space="preserve"> DET guidelines our school is required to undertake the following temperature screening procedures: </w:t>
      </w:r>
    </w:p>
    <w:p w:rsidR="00A52C8A" w:rsidRPr="001A4F7E" w:rsidRDefault="00A52C8A" w:rsidP="00AC7E03">
      <w:pPr>
        <w:pStyle w:val="ListParagraph"/>
        <w:numPr>
          <w:ilvl w:val="0"/>
          <w:numId w:val="39"/>
        </w:numPr>
        <w:spacing w:after="120"/>
        <w:ind w:left="714" w:hanging="357"/>
        <w:jc w:val="both"/>
      </w:pPr>
      <w:r>
        <w:lastRenderedPageBreak/>
        <w:t>Students with a temperature equal to or greater than 37.5</w:t>
      </w:r>
      <w:r w:rsidRPr="00FC2A62">
        <w:rPr>
          <w:color w:val="000000" w:themeColor="text1"/>
        </w:rPr>
        <w:t xml:space="preserve"> </w:t>
      </w:r>
      <w:r w:rsidRPr="00A342E5">
        <w:rPr>
          <w:color w:val="000000" w:themeColor="text1"/>
        </w:rPr>
        <w:t>º</w:t>
      </w:r>
      <w:r>
        <w:rPr>
          <w:color w:val="000000" w:themeColor="text1"/>
        </w:rPr>
        <w:t xml:space="preserve"> on first reading will be asked to wait in a separate room and will have their temperature re-checked after 15 minutes. Students may be encouraged to remove any outer layer clothing (such as a jacket or jumper) if inside</w:t>
      </w:r>
      <w:r w:rsidR="0028349B">
        <w:rPr>
          <w:color w:val="000000" w:themeColor="text1"/>
        </w:rPr>
        <w:t xml:space="preserve"> in case this is affecting the reading</w:t>
      </w:r>
      <w:r>
        <w:rPr>
          <w:color w:val="000000" w:themeColor="text1"/>
        </w:rPr>
        <w:t>.</w:t>
      </w:r>
    </w:p>
    <w:p w:rsidR="00A52C8A" w:rsidRPr="00A52C8A" w:rsidRDefault="00A52C8A" w:rsidP="00AC7E03">
      <w:pPr>
        <w:pStyle w:val="ListParagraph"/>
        <w:numPr>
          <w:ilvl w:val="0"/>
          <w:numId w:val="39"/>
        </w:numPr>
        <w:spacing w:after="120"/>
        <w:ind w:left="714" w:hanging="357"/>
        <w:jc w:val="both"/>
      </w:pPr>
      <w:r>
        <w:rPr>
          <w:color w:val="000000" w:themeColor="text1"/>
        </w:rPr>
        <w:t xml:space="preserve">Students with a temperature </w:t>
      </w:r>
      <w:r>
        <w:t>equal to or greater than 37.5</w:t>
      </w:r>
      <w:r w:rsidRPr="00FC2A62">
        <w:rPr>
          <w:color w:val="000000" w:themeColor="text1"/>
        </w:rPr>
        <w:t xml:space="preserve"> </w:t>
      </w:r>
      <w:r w:rsidRPr="00A342E5">
        <w:rPr>
          <w:color w:val="000000" w:themeColor="text1"/>
        </w:rPr>
        <w:t>º</w:t>
      </w:r>
      <w:r>
        <w:rPr>
          <w:color w:val="000000" w:themeColor="text1"/>
        </w:rPr>
        <w:t xml:space="preserve"> on the second reading will be isolated until parents/carers can collect the child as soon as possible. In these circumstances</w:t>
      </w:r>
      <w:r w:rsidR="00AC7E03">
        <w:rPr>
          <w:color w:val="000000" w:themeColor="text1"/>
        </w:rPr>
        <w:t>,</w:t>
      </w:r>
      <w:r>
        <w:rPr>
          <w:color w:val="000000" w:themeColor="text1"/>
        </w:rPr>
        <w:t xml:space="preserve"> families will be encouraged to seek the advice of their health care professional as soon as possible.</w:t>
      </w:r>
    </w:p>
    <w:p w:rsidR="00B009D9" w:rsidRPr="0089564B" w:rsidRDefault="00B009D9" w:rsidP="00B009D9">
      <w:pPr>
        <w:pStyle w:val="Heading2"/>
        <w:rPr>
          <w:sz w:val="24"/>
          <w:szCs w:val="24"/>
        </w:rPr>
      </w:pPr>
      <w:r w:rsidRPr="0089564B">
        <w:rPr>
          <w:sz w:val="24"/>
          <w:szCs w:val="24"/>
        </w:rPr>
        <w:t>Hygiene</w:t>
      </w:r>
    </w:p>
    <w:p w:rsidR="004B7F35" w:rsidRDefault="00375437" w:rsidP="004B7F35">
      <w:pPr>
        <w:spacing w:after="120"/>
        <w:jc w:val="both"/>
      </w:pPr>
      <w:r>
        <w:t>DET</w:t>
      </w:r>
      <w:r w:rsidR="004B7F35">
        <w:t xml:space="preserve"> advises that:</w:t>
      </w:r>
    </w:p>
    <w:p w:rsidR="00B009D9" w:rsidRDefault="00B009D9" w:rsidP="00B009D9">
      <w:pPr>
        <w:rPr>
          <w:i/>
          <w:iCs/>
        </w:rPr>
      </w:pPr>
      <w:r w:rsidRPr="007C1FD0">
        <w:rPr>
          <w:i/>
          <w:iCs/>
        </w:rPr>
        <w:t xml:space="preserve">Everyone can protect themselves and prevent the spread of coronavirus by continuing effective hand hygiene. </w:t>
      </w:r>
    </w:p>
    <w:p w:rsidR="002629AE" w:rsidRPr="0082432D" w:rsidRDefault="002629AE" w:rsidP="00B009D9">
      <w:r>
        <w:t>At our school:</w:t>
      </w:r>
    </w:p>
    <w:p w:rsidR="005F0DF0" w:rsidRDefault="00B009D9" w:rsidP="00A52C8A">
      <w:pPr>
        <w:pStyle w:val="ListParagraph"/>
        <w:numPr>
          <w:ilvl w:val="0"/>
          <w:numId w:val="40"/>
        </w:numPr>
        <w:spacing w:after="120"/>
        <w:ind w:left="714" w:hanging="357"/>
        <w:jc w:val="both"/>
      </w:pPr>
      <w:r>
        <w:t>All staff and students</w:t>
      </w:r>
      <w:r w:rsidR="00BB392C">
        <w:t xml:space="preserve"> </w:t>
      </w:r>
      <w:r w:rsidR="00A52C8A">
        <w:t xml:space="preserve">engaging in on-site learning </w:t>
      </w:r>
      <w:r w:rsidR="00BB392C">
        <w:t xml:space="preserve">will </w:t>
      </w:r>
      <w:r>
        <w:t xml:space="preserve">undertake regular hand hygiene, particularly on arrival to school, before and after eating, </w:t>
      </w:r>
      <w:r w:rsidRPr="002E49D4">
        <w:t xml:space="preserve">after blowing </w:t>
      </w:r>
      <w:r>
        <w:t>their</w:t>
      </w:r>
      <w:r w:rsidRPr="002E49D4">
        <w:t xml:space="preserve"> nose, coughing, sneezing or using the toilet</w:t>
      </w:r>
      <w:r>
        <w:t xml:space="preserve">. This </w:t>
      </w:r>
      <w:r w:rsidR="00F03284">
        <w:t>will</w:t>
      </w:r>
      <w:r>
        <w:t xml:space="preserve"> be directed or supervised by staff where required.</w:t>
      </w:r>
    </w:p>
    <w:p w:rsidR="00B009D9" w:rsidRDefault="00B009D9" w:rsidP="00A52C8A">
      <w:pPr>
        <w:pStyle w:val="ListParagraph"/>
        <w:numPr>
          <w:ilvl w:val="0"/>
          <w:numId w:val="40"/>
        </w:numPr>
        <w:spacing w:after="120"/>
        <w:ind w:left="714" w:hanging="357"/>
        <w:jc w:val="both"/>
      </w:pPr>
      <w:r>
        <w:t xml:space="preserve">Where soap and water are not readily available, hand sanitiser </w:t>
      </w:r>
      <w:r w:rsidR="00F03284">
        <w:t>will be</w:t>
      </w:r>
      <w:r>
        <w:t xml:space="preserve"> </w:t>
      </w:r>
      <w:r w:rsidR="00827F52">
        <w:t>made</w:t>
      </w:r>
      <w:r w:rsidR="008B14F1">
        <w:t xml:space="preserve"> available</w:t>
      </w:r>
      <w:r w:rsidR="00827F52">
        <w:t>.</w:t>
      </w:r>
      <w:r w:rsidR="008B14F1">
        <w:t xml:space="preserve"> </w:t>
      </w:r>
    </w:p>
    <w:p w:rsidR="00B009D9" w:rsidRDefault="00BB392C" w:rsidP="00B009D9">
      <w:pPr>
        <w:pStyle w:val="ListParagraph"/>
        <w:numPr>
          <w:ilvl w:val="0"/>
          <w:numId w:val="23"/>
        </w:numPr>
        <w:spacing w:after="120"/>
        <w:jc w:val="both"/>
      </w:pPr>
      <w:r>
        <w:t xml:space="preserve">Students must bring their own water bottles to school for use (and refilling). It </w:t>
      </w:r>
      <w:r w:rsidR="00B009D9">
        <w:t xml:space="preserve">is recommended that students do not drink directly from drinking fountains at this time. </w:t>
      </w:r>
    </w:p>
    <w:p w:rsidR="00B009D9" w:rsidRDefault="00B009D9" w:rsidP="00B009D9">
      <w:pPr>
        <w:pStyle w:val="ListParagraph"/>
        <w:numPr>
          <w:ilvl w:val="0"/>
          <w:numId w:val="23"/>
        </w:numPr>
        <w:spacing w:after="120"/>
        <w:jc w:val="both"/>
      </w:pPr>
      <w:r>
        <w:t xml:space="preserve">Staff and students </w:t>
      </w:r>
      <w:r w:rsidR="006860CD">
        <w:t>are</w:t>
      </w:r>
      <w:r>
        <w:t xml:space="preserve"> reminded to clean their </w:t>
      </w:r>
      <w:r w:rsidR="00BB392C">
        <w:t xml:space="preserve">mobile </w:t>
      </w:r>
      <w:r>
        <w:t>phone</w:t>
      </w:r>
      <w:r w:rsidR="00BB392C">
        <w:t>s</w:t>
      </w:r>
      <w:r>
        <w:t xml:space="preserve"> regularly.</w:t>
      </w:r>
      <w:r w:rsidR="00BB392C">
        <w:t xml:space="preserve"> The </w:t>
      </w:r>
      <w:r w:rsidR="00BE56AC">
        <w:t>Manangatang P-12 Coll</w:t>
      </w:r>
      <w:r w:rsidR="00BE56AC" w:rsidRPr="00C00451">
        <w:t xml:space="preserve">ege </w:t>
      </w:r>
      <w:r w:rsidR="00BB392C" w:rsidRPr="00C00451">
        <w:t>Mobile Phone Policy</w:t>
      </w:r>
      <w:r w:rsidR="00BB392C">
        <w:t xml:space="preserve"> remains in place so students will not be handling their mobile phones during the school day.</w:t>
      </w:r>
    </w:p>
    <w:p w:rsidR="00BE56AC" w:rsidRDefault="00B009D9" w:rsidP="00BE56AC">
      <w:pPr>
        <w:pStyle w:val="ListParagraph"/>
        <w:numPr>
          <w:ilvl w:val="0"/>
          <w:numId w:val="23"/>
        </w:numPr>
        <w:spacing w:after="120"/>
        <w:jc w:val="both"/>
      </w:pPr>
      <w:r>
        <w:t xml:space="preserve">Sharing of food </w:t>
      </w:r>
      <w:r w:rsidR="00F03284">
        <w:t>is not permitted.</w:t>
      </w:r>
    </w:p>
    <w:p w:rsidR="00BE56AC" w:rsidRDefault="00BE56AC" w:rsidP="00BE56AC">
      <w:pPr>
        <w:pStyle w:val="ListParagraph"/>
        <w:numPr>
          <w:ilvl w:val="0"/>
          <w:numId w:val="23"/>
        </w:numPr>
        <w:spacing w:after="120"/>
        <w:jc w:val="both"/>
      </w:pPr>
      <w:r>
        <w:t xml:space="preserve">Buses will run as normal.  The following practices </w:t>
      </w:r>
      <w:r w:rsidR="00651461">
        <w:t>are</w:t>
      </w:r>
      <w:r>
        <w:t xml:space="preserve"> in place: </w:t>
      </w:r>
    </w:p>
    <w:p w:rsidR="00BE56AC" w:rsidRDefault="00BE56AC" w:rsidP="00BE56AC">
      <w:pPr>
        <w:pStyle w:val="ListParagraph"/>
        <w:numPr>
          <w:ilvl w:val="0"/>
          <w:numId w:val="23"/>
        </w:numPr>
        <w:spacing w:after="120"/>
        <w:ind w:left="1560"/>
        <w:jc w:val="both"/>
      </w:pPr>
      <w:r>
        <w:t xml:space="preserve">Siblings will be seated together where it is not possible to socially distance students </w:t>
      </w:r>
    </w:p>
    <w:p w:rsidR="00BE56AC" w:rsidRDefault="00BE56AC" w:rsidP="00BE56AC">
      <w:pPr>
        <w:pStyle w:val="ListParagraph"/>
        <w:numPr>
          <w:ilvl w:val="0"/>
          <w:numId w:val="23"/>
        </w:numPr>
        <w:spacing w:after="120"/>
        <w:ind w:left="1560"/>
        <w:jc w:val="both"/>
      </w:pPr>
      <w:r>
        <w:t xml:space="preserve">All hard surfaces will be wiped with bleach </w:t>
      </w:r>
    </w:p>
    <w:p w:rsidR="00BE56AC" w:rsidRDefault="00BE56AC" w:rsidP="00BE56AC">
      <w:pPr>
        <w:pStyle w:val="ListParagraph"/>
        <w:numPr>
          <w:ilvl w:val="0"/>
          <w:numId w:val="23"/>
        </w:numPr>
        <w:spacing w:after="120"/>
        <w:ind w:left="1560"/>
        <w:jc w:val="both"/>
      </w:pPr>
      <w:r>
        <w:t>Hand sanitiser will be supplied but students are encouraged to bring their own</w:t>
      </w:r>
    </w:p>
    <w:p w:rsidR="00781104" w:rsidRDefault="00781104" w:rsidP="00203E96"/>
    <w:p w:rsidR="00862E63" w:rsidRDefault="00862E63" w:rsidP="00862E63">
      <w:pPr>
        <w:pStyle w:val="Heading2"/>
        <w:rPr>
          <w:rFonts w:eastAsia="Times New Roman"/>
          <w:b/>
          <w:bCs/>
          <w:color w:val="auto"/>
          <w:sz w:val="24"/>
          <w:szCs w:val="24"/>
        </w:rPr>
      </w:pPr>
      <w:r>
        <w:rPr>
          <w:rFonts w:eastAsia="Times New Roman"/>
          <w:b/>
          <w:bCs/>
          <w:color w:val="auto"/>
          <w:sz w:val="24"/>
          <w:szCs w:val="24"/>
        </w:rPr>
        <w:t xml:space="preserve">Face coverings </w:t>
      </w:r>
    </w:p>
    <w:p w:rsidR="00862E63" w:rsidRPr="00724A14" w:rsidRDefault="00862E63" w:rsidP="00862E63">
      <w:pPr>
        <w:rPr>
          <w:i/>
        </w:rPr>
      </w:pPr>
      <w:r w:rsidRPr="00724A14">
        <w:rPr>
          <w:i/>
        </w:rPr>
        <w:t xml:space="preserve">Victoria’s Chief Health Officer has advised that everyone living in </w:t>
      </w:r>
      <w:r w:rsidR="00724A14" w:rsidRPr="00724A14">
        <w:rPr>
          <w:i/>
        </w:rPr>
        <w:t xml:space="preserve">Victoria </w:t>
      </w:r>
      <w:r w:rsidRPr="00724A14">
        <w:rPr>
          <w:i/>
        </w:rPr>
        <w:t xml:space="preserve">will now be required to wear a face covering when leaving home. </w:t>
      </w:r>
      <w:r w:rsidRPr="00724A14">
        <w:rPr>
          <w:i/>
          <w:sz w:val="21"/>
          <w:szCs w:val="21"/>
        </w:rPr>
        <w:t>Any face covering will be acceptable – it does not need to be a surgical mask.</w:t>
      </w:r>
    </w:p>
    <w:p w:rsidR="00862E63" w:rsidRDefault="00862E63" w:rsidP="00862E63">
      <w:r>
        <w:t>At our school:</w:t>
      </w:r>
    </w:p>
    <w:p w:rsidR="00862E63" w:rsidRDefault="00862E63" w:rsidP="00862E63">
      <w:pPr>
        <w:pStyle w:val="ListParagraph"/>
        <w:numPr>
          <w:ilvl w:val="0"/>
          <w:numId w:val="43"/>
        </w:numPr>
        <w:spacing w:line="252" w:lineRule="auto"/>
      </w:pPr>
      <w:r>
        <w:t xml:space="preserve">All secondary aged students must wear a face covering during the school day, including on the way to and from school. This includes students under 12 in year 7 who are attending on-site learning.  </w:t>
      </w:r>
    </w:p>
    <w:p w:rsidR="00862E63" w:rsidRDefault="00862E63" w:rsidP="00862E63">
      <w:pPr>
        <w:pStyle w:val="ListParagraph"/>
        <w:numPr>
          <w:ilvl w:val="0"/>
          <w:numId w:val="43"/>
        </w:numPr>
        <w:spacing w:line="252" w:lineRule="auto"/>
      </w:pPr>
      <w:r>
        <w:t>All on-site school staff will be wearing a face covering during the school day, except when they are teaching on-site classes. However, teachers may still decide to wear one while teaching.</w:t>
      </w:r>
    </w:p>
    <w:p w:rsidR="00862E63" w:rsidRDefault="00862E63" w:rsidP="00862E63">
      <w:pPr>
        <w:pStyle w:val="ListParagraph"/>
        <w:numPr>
          <w:ilvl w:val="0"/>
          <w:numId w:val="43"/>
        </w:numPr>
        <w:spacing w:line="252" w:lineRule="auto"/>
      </w:pPr>
      <w:r>
        <w:t>Students or staff who have a medical condition - including problems with their breathing, a serious skin condition on the face, a disability or a mental health condition - are not required to wear a face covering. Please contact Nat Mouvet if you wish to seek an exemption from wearing a face covering under this condition</w:t>
      </w:r>
      <w:r w:rsidR="000D73C1">
        <w:t>.</w:t>
      </w:r>
    </w:p>
    <w:p w:rsidR="00862E63" w:rsidRDefault="00862E63" w:rsidP="00862E63">
      <w:pPr>
        <w:pStyle w:val="ListParagraph"/>
        <w:numPr>
          <w:ilvl w:val="0"/>
          <w:numId w:val="43"/>
        </w:numPr>
        <w:spacing w:line="252" w:lineRule="auto"/>
      </w:pPr>
      <w:r>
        <w:lastRenderedPageBreak/>
        <w:t>Parents/carers will be required to wear face coverings for school drop off and pick up.</w:t>
      </w:r>
    </w:p>
    <w:p w:rsidR="00C00B70" w:rsidRPr="00C00451" w:rsidRDefault="00862E63" w:rsidP="00C00451">
      <w:pPr>
        <w:pStyle w:val="ListParagraph"/>
        <w:numPr>
          <w:ilvl w:val="0"/>
          <w:numId w:val="43"/>
        </w:numPr>
        <w:spacing w:line="252" w:lineRule="auto"/>
      </w:pPr>
      <w:r>
        <w:t>Years F-6 s</w:t>
      </w:r>
      <w:r w:rsidR="006A02D3" w:rsidRPr="00A8426D">
        <w:t xml:space="preserve">tudents </w:t>
      </w:r>
      <w:r w:rsidR="00C00B70" w:rsidRPr="00A8426D">
        <w:t xml:space="preserve">will not be required to wear a face covering, including students who are aged 12 by Year 6. </w:t>
      </w:r>
      <w:r w:rsidR="006A02D3" w:rsidRPr="00A8426D">
        <w:t xml:space="preserve">However, students who wish to wear face coverings are welcome to do so. </w:t>
      </w:r>
    </w:p>
    <w:p w:rsidR="000F7B31" w:rsidRPr="0023095C" w:rsidRDefault="000F7B31" w:rsidP="000F7B31">
      <w:pPr>
        <w:pStyle w:val="Heading2"/>
        <w:rPr>
          <w:sz w:val="24"/>
          <w:szCs w:val="24"/>
        </w:rPr>
      </w:pPr>
      <w:r w:rsidRPr="0023095C">
        <w:rPr>
          <w:sz w:val="24"/>
          <w:szCs w:val="24"/>
        </w:rPr>
        <w:t>Specific arrangements for teaching and</w:t>
      </w:r>
      <w:r w:rsidR="00827DCB" w:rsidRPr="0023095C">
        <w:rPr>
          <w:sz w:val="24"/>
          <w:szCs w:val="24"/>
        </w:rPr>
        <w:t xml:space="preserve"> on-site</w:t>
      </w:r>
      <w:r w:rsidRPr="0023095C">
        <w:rPr>
          <w:sz w:val="24"/>
          <w:szCs w:val="24"/>
        </w:rPr>
        <w:t xml:space="preserve"> learning environments</w:t>
      </w:r>
      <w:r w:rsidR="001B2B15" w:rsidRPr="0023095C">
        <w:rPr>
          <w:sz w:val="24"/>
          <w:szCs w:val="24"/>
        </w:rPr>
        <w:t xml:space="preserve"> and break times</w:t>
      </w:r>
    </w:p>
    <w:p w:rsidR="004B7F35" w:rsidRDefault="00375437" w:rsidP="004B7F35">
      <w:pPr>
        <w:spacing w:after="120"/>
        <w:jc w:val="both"/>
      </w:pPr>
      <w:r>
        <w:t>DET</w:t>
      </w:r>
      <w:r w:rsidR="004B7F35">
        <w:t xml:space="preserve"> advises that:</w:t>
      </w:r>
    </w:p>
    <w:p w:rsidR="000F7B31" w:rsidRPr="00724A14" w:rsidRDefault="000F7B31" w:rsidP="0082432D">
      <w:pPr>
        <w:spacing w:after="120"/>
        <w:jc w:val="both"/>
        <w:rPr>
          <w:i/>
          <w:iCs/>
        </w:rPr>
      </w:pPr>
      <w:r w:rsidRPr="00724A14">
        <w:rPr>
          <w:i/>
          <w:iCs/>
        </w:rPr>
        <w:t>Maintaining a physical distance of 1.5 metres will not always be practical in education settings.</w:t>
      </w:r>
      <w:r w:rsidRPr="00724A14">
        <w:rPr>
          <w:i/>
          <w:iCs/>
          <w:color w:val="D0CECE" w:themeColor="background2" w:themeShade="E6"/>
        </w:rPr>
        <w:t xml:space="preserve"> </w:t>
      </w:r>
      <w:r w:rsidRPr="00724A14">
        <w:rPr>
          <w:i/>
          <w:iCs/>
        </w:rPr>
        <w:t>Physical distancing is most important between adults.</w:t>
      </w:r>
    </w:p>
    <w:p w:rsidR="001B2B15" w:rsidRPr="00862E63" w:rsidRDefault="000F7B31" w:rsidP="00862E63">
      <w:pPr>
        <w:spacing w:after="120"/>
        <w:jc w:val="both"/>
      </w:pPr>
      <w:r>
        <w:t>At our school we will:</w:t>
      </w:r>
    </w:p>
    <w:p w:rsidR="001B2B15" w:rsidRPr="00862E63" w:rsidRDefault="00862E63" w:rsidP="000F7B31">
      <w:pPr>
        <w:pStyle w:val="ListParagraph"/>
        <w:numPr>
          <w:ilvl w:val="0"/>
          <w:numId w:val="29"/>
        </w:numPr>
        <w:spacing w:after="120"/>
        <w:jc w:val="both"/>
      </w:pPr>
      <w:r w:rsidRPr="00862E63">
        <w:t xml:space="preserve">Keep </w:t>
      </w:r>
      <w:r w:rsidR="001B2B15" w:rsidRPr="00862E63">
        <w:t>windows and doors open to p</w:t>
      </w:r>
      <w:r w:rsidR="000F7B31" w:rsidRPr="00862E63">
        <w:t>romote fresh air flow indoors</w:t>
      </w:r>
      <w:r w:rsidR="00651461" w:rsidRPr="00651461">
        <w:t xml:space="preserve"> </w:t>
      </w:r>
      <w:r w:rsidR="00651461">
        <w:t>as much as practicable</w:t>
      </w:r>
      <w:r w:rsidR="00860C29">
        <w:t>.</w:t>
      </w:r>
    </w:p>
    <w:p w:rsidR="000F7B31" w:rsidRPr="00862E63" w:rsidRDefault="00860C29" w:rsidP="000F7B31">
      <w:pPr>
        <w:pStyle w:val="ListParagraph"/>
        <w:numPr>
          <w:ilvl w:val="0"/>
          <w:numId w:val="29"/>
        </w:numPr>
        <w:spacing w:after="120"/>
        <w:jc w:val="both"/>
      </w:pPr>
      <w:r>
        <w:t>M</w:t>
      </w:r>
      <w:r w:rsidR="000F7B31" w:rsidRPr="00862E63">
        <w:t>aximis</w:t>
      </w:r>
      <w:r w:rsidR="00862E63" w:rsidRPr="00862E63">
        <w:t>e</w:t>
      </w:r>
      <w:r w:rsidR="000F7B31" w:rsidRPr="00862E63">
        <w:t xml:space="preserve"> use of outdoor learning areas or environments with enhanced ventilation where possible and as practical depending on weather conditions</w:t>
      </w:r>
      <w:r>
        <w:t>.</w:t>
      </w:r>
    </w:p>
    <w:p w:rsidR="001B2B15" w:rsidRPr="00862E63" w:rsidRDefault="00860C29" w:rsidP="001B2B15">
      <w:pPr>
        <w:pStyle w:val="ListParagraph"/>
        <w:numPr>
          <w:ilvl w:val="0"/>
          <w:numId w:val="24"/>
        </w:numPr>
        <w:spacing w:after="120"/>
        <w:ind w:left="720"/>
        <w:jc w:val="both"/>
      </w:pPr>
      <w:r>
        <w:t>E</w:t>
      </w:r>
      <w:r w:rsidR="00862E63" w:rsidRPr="00862E63">
        <w:t xml:space="preserve">nsure that </w:t>
      </w:r>
      <w:r w:rsidR="001B2B15" w:rsidRPr="00862E63">
        <w:t>students and staff will largely remain in the same classroom areas where possible rather than moving for particul</w:t>
      </w:r>
      <w:r w:rsidR="00862E63" w:rsidRPr="00862E63">
        <w:t>ar classes from room to room</w:t>
      </w:r>
      <w:r>
        <w:t>.</w:t>
      </w:r>
    </w:p>
    <w:p w:rsidR="001B2B15" w:rsidRPr="00862E63" w:rsidRDefault="00860C29" w:rsidP="007C1FD0">
      <w:pPr>
        <w:pStyle w:val="ListParagraph"/>
        <w:numPr>
          <w:ilvl w:val="0"/>
          <w:numId w:val="24"/>
        </w:numPr>
        <w:spacing w:after="120"/>
        <w:ind w:left="720"/>
        <w:jc w:val="both"/>
      </w:pPr>
      <w:r>
        <w:t>E</w:t>
      </w:r>
      <w:r w:rsidR="00862E63" w:rsidRPr="00862E63">
        <w:t>nsure that staff</w:t>
      </w:r>
      <w:r w:rsidR="001B2B15" w:rsidRPr="00862E63">
        <w:t xml:space="preserve"> maintain physical distancing as much as practical when </w:t>
      </w:r>
      <w:r w:rsidR="00862E63" w:rsidRPr="00862E63">
        <w:t>working in a classroom together</w:t>
      </w:r>
      <w:r w:rsidR="00724A14">
        <w:t>.</w:t>
      </w:r>
    </w:p>
    <w:p w:rsidR="006860CD" w:rsidRPr="0049316B" w:rsidRDefault="006860CD" w:rsidP="006860CD">
      <w:pPr>
        <w:pStyle w:val="Heading2"/>
        <w:rPr>
          <w:sz w:val="24"/>
          <w:szCs w:val="24"/>
        </w:rPr>
      </w:pPr>
      <w:r w:rsidRPr="0049316B">
        <w:rPr>
          <w:sz w:val="24"/>
          <w:szCs w:val="24"/>
        </w:rPr>
        <w:t>Provision of routine care and first aid</w:t>
      </w:r>
    </w:p>
    <w:p w:rsidR="004B7F35" w:rsidRDefault="00375437" w:rsidP="004B7F35">
      <w:pPr>
        <w:spacing w:after="120"/>
        <w:jc w:val="both"/>
      </w:pPr>
      <w:r>
        <w:t>DET</w:t>
      </w:r>
      <w:r w:rsidR="004B7F35">
        <w:t xml:space="preserve"> advises that:</w:t>
      </w:r>
    </w:p>
    <w:p w:rsidR="006860CD" w:rsidRDefault="006860CD" w:rsidP="006860CD">
      <w:pPr>
        <w:rPr>
          <w:i/>
          <w:iCs/>
        </w:rPr>
      </w:pPr>
      <w:r w:rsidRPr="00B46062">
        <w:rPr>
          <w:i/>
          <w:iCs/>
        </w:rPr>
        <w:t>Ph</w:t>
      </w:r>
      <w:r>
        <w:rPr>
          <w:i/>
          <w:iCs/>
        </w:rPr>
        <w:t>y</w:t>
      </w:r>
      <w:r w:rsidRPr="00B46062">
        <w:rPr>
          <w:i/>
          <w:iCs/>
        </w:rPr>
        <w:t>sical distancing is not practical when providing direct care</w:t>
      </w:r>
      <w:r>
        <w:rPr>
          <w:i/>
          <w:iCs/>
        </w:rPr>
        <w:t>. In this situation standard precautions, including hand hygiene, are important for infection control.</w:t>
      </w:r>
    </w:p>
    <w:p w:rsidR="0082432D" w:rsidRDefault="001332A5" w:rsidP="007C1FD0">
      <w:r>
        <w:t>At</w:t>
      </w:r>
      <w:r w:rsidR="0082432D">
        <w:t xml:space="preserve"> our school:</w:t>
      </w:r>
    </w:p>
    <w:p w:rsidR="006860CD" w:rsidRDefault="006860CD" w:rsidP="006860CD">
      <w:pPr>
        <w:pStyle w:val="ListParagraph"/>
        <w:numPr>
          <w:ilvl w:val="0"/>
          <w:numId w:val="32"/>
        </w:numPr>
        <w:ind w:left="720"/>
      </w:pPr>
      <w:r>
        <w:t xml:space="preserve">Standard precautions as per DET </w:t>
      </w:r>
      <w:hyperlink r:id="rId12" w:history="1">
        <w:r w:rsidRPr="0082432D">
          <w:rPr>
            <w:rStyle w:val="Hyperlink"/>
          </w:rPr>
          <w:t>Infectious Disease</w:t>
        </w:r>
        <w:r w:rsidR="00FF28E0">
          <w:rPr>
            <w:rStyle w:val="Hyperlink"/>
          </w:rPr>
          <w:t>s</w:t>
        </w:r>
        <w:r w:rsidRPr="0082432D">
          <w:rPr>
            <w:rStyle w:val="Hyperlink"/>
          </w:rPr>
          <w:t xml:space="preserve"> policy</w:t>
        </w:r>
      </w:hyperlink>
      <w:r>
        <w:t xml:space="preserve"> </w:t>
      </w:r>
      <w:r w:rsidRPr="00862E63">
        <w:t xml:space="preserve">and </w:t>
      </w:r>
      <w:r w:rsidR="0082432D" w:rsidRPr="00862E63">
        <w:t>First Aid Policy will</w:t>
      </w:r>
      <w:r w:rsidR="0082432D">
        <w:t xml:space="preserve"> be followed </w:t>
      </w:r>
      <w:r>
        <w:t xml:space="preserve">when providing first aid. For example, </w:t>
      </w:r>
      <w:r w:rsidR="0082432D">
        <w:t xml:space="preserve">we will </w:t>
      </w:r>
      <w:r>
        <w:t xml:space="preserve">use gloves and </w:t>
      </w:r>
      <w:r w:rsidR="0082432D">
        <w:t xml:space="preserve">an </w:t>
      </w:r>
      <w:r>
        <w:t xml:space="preserve">apron when dealing with blood or body fluids/substances.  </w:t>
      </w:r>
    </w:p>
    <w:p w:rsidR="006860CD" w:rsidRDefault="0082432D" w:rsidP="006860CD">
      <w:pPr>
        <w:pStyle w:val="ListParagraph"/>
        <w:numPr>
          <w:ilvl w:val="0"/>
          <w:numId w:val="32"/>
        </w:numPr>
        <w:ind w:left="720"/>
      </w:pPr>
      <w:r>
        <w:t xml:space="preserve">Hand hygiene will be </w:t>
      </w:r>
      <w:r w:rsidR="00860C29">
        <w:t>practis</w:t>
      </w:r>
      <w:r w:rsidR="00F41642">
        <w:t>ed</w:t>
      </w:r>
      <w:r w:rsidR="006860CD">
        <w:t xml:space="preserve"> before and after performing routine care or first aid.</w:t>
      </w:r>
    </w:p>
    <w:p w:rsidR="006860CD" w:rsidRDefault="00DC5991" w:rsidP="00DC5991">
      <w:pPr>
        <w:pStyle w:val="ListParagraph"/>
        <w:numPr>
          <w:ilvl w:val="0"/>
          <w:numId w:val="32"/>
        </w:numPr>
        <w:ind w:left="720"/>
      </w:pPr>
      <w:r>
        <w:t xml:space="preserve">Face coverings will be worn while providing routine care or first aid for students who are unwell. Additional </w:t>
      </w:r>
      <w:r w:rsidR="006860CD" w:rsidRPr="00925C79">
        <w:t xml:space="preserve">Personal Protective Equipment (PPE) is not required to provide routine care or first aid for students who are well, unless such precautions are usually adopted </w:t>
      </w:r>
      <w:r w:rsidR="006860CD">
        <w:t>in the routine care of an individual student.</w:t>
      </w:r>
    </w:p>
    <w:p w:rsidR="006860CD" w:rsidRPr="0049316B" w:rsidRDefault="006860CD" w:rsidP="006860CD">
      <w:pPr>
        <w:pStyle w:val="Heading2"/>
        <w:rPr>
          <w:sz w:val="24"/>
          <w:szCs w:val="24"/>
        </w:rPr>
      </w:pPr>
      <w:r w:rsidRPr="0049316B">
        <w:rPr>
          <w:sz w:val="24"/>
          <w:szCs w:val="24"/>
        </w:rPr>
        <w:t>Management of an unwell student or staff member</w:t>
      </w:r>
    </w:p>
    <w:p w:rsidR="004B7F35" w:rsidRDefault="00375437" w:rsidP="004B7F35">
      <w:pPr>
        <w:spacing w:after="120"/>
        <w:jc w:val="both"/>
      </w:pPr>
      <w:r>
        <w:t>DET</w:t>
      </w:r>
      <w:r w:rsidR="004B7F35">
        <w:t xml:space="preserve"> advises that:</w:t>
      </w:r>
    </w:p>
    <w:p w:rsidR="006860CD" w:rsidRDefault="006860CD" w:rsidP="006860CD">
      <w:pPr>
        <w:rPr>
          <w:i/>
          <w:iCs/>
        </w:rPr>
      </w:pPr>
      <w:r w:rsidRPr="004438E1">
        <w:rPr>
          <w:i/>
          <w:iCs/>
        </w:rPr>
        <w:t>It is important that any staff</w:t>
      </w:r>
      <w:r>
        <w:rPr>
          <w:i/>
          <w:iCs/>
        </w:rPr>
        <w:t xml:space="preserve"> member</w:t>
      </w:r>
      <w:r w:rsidRPr="004438E1">
        <w:rPr>
          <w:i/>
          <w:iCs/>
        </w:rPr>
        <w:t xml:space="preserve"> or student who become</w:t>
      </w:r>
      <w:r>
        <w:rPr>
          <w:i/>
          <w:iCs/>
        </w:rPr>
        <w:t>s</w:t>
      </w:r>
      <w:r w:rsidRPr="004438E1">
        <w:rPr>
          <w:i/>
          <w:iCs/>
        </w:rPr>
        <w:t xml:space="preserve"> unwell while at school return</w:t>
      </w:r>
      <w:r>
        <w:rPr>
          <w:i/>
          <w:iCs/>
        </w:rPr>
        <w:t>s</w:t>
      </w:r>
      <w:r w:rsidRPr="004438E1">
        <w:rPr>
          <w:i/>
          <w:iCs/>
        </w:rPr>
        <w:t xml:space="preserve"> home. While </w:t>
      </w:r>
      <w:r>
        <w:rPr>
          <w:i/>
          <w:iCs/>
        </w:rPr>
        <w:t xml:space="preserve">it </w:t>
      </w:r>
      <w:r w:rsidRPr="004438E1">
        <w:rPr>
          <w:i/>
          <w:iCs/>
        </w:rPr>
        <w:t xml:space="preserve">is unlikely that a staff member or student who is unwell with </w:t>
      </w:r>
      <w:r>
        <w:rPr>
          <w:i/>
          <w:iCs/>
        </w:rPr>
        <w:t xml:space="preserve">flu-like symptoms will </w:t>
      </w:r>
      <w:r w:rsidRPr="004438E1">
        <w:rPr>
          <w:i/>
          <w:iCs/>
        </w:rPr>
        <w:t>have coronavirus (COVID-19)</w:t>
      </w:r>
      <w:r>
        <w:rPr>
          <w:i/>
          <w:iCs/>
        </w:rPr>
        <w:t xml:space="preserve"> there are some sensible steps schools can take while a student awaits collection by a parent or carer as a precaution.</w:t>
      </w:r>
    </w:p>
    <w:p w:rsidR="0082432D" w:rsidRPr="007C1FD0" w:rsidRDefault="0082432D" w:rsidP="006860CD">
      <w:r>
        <w:t>This means that at our school:</w:t>
      </w:r>
    </w:p>
    <w:p w:rsidR="006860CD" w:rsidRDefault="006860CD" w:rsidP="006860CD">
      <w:pPr>
        <w:pStyle w:val="ListParagraph"/>
        <w:numPr>
          <w:ilvl w:val="0"/>
          <w:numId w:val="32"/>
        </w:numPr>
        <w:ind w:left="720"/>
      </w:pPr>
      <w:r>
        <w:t>Staff and students</w:t>
      </w:r>
      <w:r w:rsidR="00745C5E">
        <w:t xml:space="preserve"> engaging in on-site learning</w:t>
      </w:r>
      <w:r>
        <w:t xml:space="preserve"> experiencing compatible symptoms with coronavirus (COVID-19), such as fever, cough or sore throat,</w:t>
      </w:r>
      <w:r w:rsidR="0082432D">
        <w:t xml:space="preserve"> will</w:t>
      </w:r>
      <w:r>
        <w:t xml:space="preserve"> be isolated in an appropriate space with suitable supervision and collected by a parent/carer as soon as possible. Urgent medical attention </w:t>
      </w:r>
      <w:r w:rsidR="0082432D">
        <w:t>will</w:t>
      </w:r>
      <w:r>
        <w:t xml:space="preserve"> be sought where</w:t>
      </w:r>
      <w:r w:rsidR="0078269B">
        <w:t xml:space="preserve"> needed</w:t>
      </w:r>
      <w:r>
        <w:t xml:space="preserve">.  </w:t>
      </w:r>
      <w:r w:rsidR="0082432D">
        <w:t>Unwell</w:t>
      </w:r>
      <w:r>
        <w:t xml:space="preserve"> student</w:t>
      </w:r>
      <w:r w:rsidR="0082432D">
        <w:t>s will not be permitted</w:t>
      </w:r>
      <w:r>
        <w:t xml:space="preserve"> to travel home unsupervised.</w:t>
      </w:r>
    </w:p>
    <w:p w:rsidR="006860CD" w:rsidRDefault="006860CD" w:rsidP="006860CD">
      <w:pPr>
        <w:pStyle w:val="ListParagraph"/>
        <w:numPr>
          <w:ilvl w:val="0"/>
          <w:numId w:val="32"/>
        </w:numPr>
        <w:ind w:left="720"/>
      </w:pPr>
      <w:r>
        <w:lastRenderedPageBreak/>
        <w:t xml:space="preserve">Where staff or students are experiencing compatible symptoms with coronavirus, </w:t>
      </w:r>
      <w:r w:rsidR="0082432D">
        <w:t>we will ensure</w:t>
      </w:r>
      <w:r>
        <w:t xml:space="preserve"> hand hygiene, physical distanc</w:t>
      </w:r>
      <w:r w:rsidR="0082432D">
        <w:t xml:space="preserve">ing </w:t>
      </w:r>
      <w:r>
        <w:t xml:space="preserve">and </w:t>
      </w:r>
      <w:r w:rsidR="0082432D">
        <w:t>use of</w:t>
      </w:r>
      <w:r>
        <w:t xml:space="preserve"> </w:t>
      </w:r>
      <w:r w:rsidR="00D42ACE">
        <w:t xml:space="preserve">a </w:t>
      </w:r>
      <w:r>
        <w:t xml:space="preserve">face </w:t>
      </w:r>
      <w:r w:rsidR="00DC5991">
        <w:t>covering</w:t>
      </w:r>
      <w:r>
        <w:t>. Se</w:t>
      </w:r>
      <w:r w:rsidRPr="00B34FDD">
        <w:rPr>
          <w:rFonts w:cstheme="minorHAnsi"/>
        </w:rPr>
        <w:t xml:space="preserve">e DET </w:t>
      </w:r>
      <w:hyperlink r:id="rId13" w:history="1">
        <w:r w:rsidR="00860C29">
          <w:rPr>
            <w:rStyle w:val="Hyperlink"/>
            <w:rFonts w:cstheme="minorHAnsi"/>
          </w:rPr>
          <w:t>G</w:t>
        </w:r>
        <w:r w:rsidRPr="00B34FDD">
          <w:rPr>
            <w:rStyle w:val="Hyperlink"/>
            <w:rFonts w:cstheme="minorHAnsi"/>
          </w:rPr>
          <w:t>uidance for the use of Pe</w:t>
        </w:r>
        <w:r w:rsidR="00860C29">
          <w:rPr>
            <w:rStyle w:val="Hyperlink"/>
            <w:rFonts w:cstheme="minorHAnsi"/>
          </w:rPr>
          <w:t>rsonal Protective Equipment in E</w:t>
        </w:r>
        <w:r w:rsidRPr="00B34FDD">
          <w:rPr>
            <w:rStyle w:val="Hyperlink"/>
            <w:rFonts w:cstheme="minorHAnsi"/>
          </w:rPr>
          <w:t>ducation</w:t>
        </w:r>
      </w:hyperlink>
      <w:r w:rsidRPr="00B34FDD">
        <w:rPr>
          <w:rFonts w:cstheme="minorHAnsi"/>
          <w:color w:val="53565A"/>
        </w:rPr>
        <w:t>.</w:t>
      </w:r>
    </w:p>
    <w:p w:rsidR="006860CD" w:rsidRDefault="00860C29" w:rsidP="006860CD">
      <w:pPr>
        <w:pStyle w:val="ListParagraph"/>
        <w:numPr>
          <w:ilvl w:val="0"/>
          <w:numId w:val="32"/>
        </w:numPr>
        <w:ind w:left="720"/>
      </w:pPr>
      <w:r>
        <w:t>Health</w:t>
      </w:r>
      <w:r w:rsidR="006860CD">
        <w:t>care plans, where relevant, should be updated to provide additional advice on monitoring and identification of the unwell child in the context of coronavirus (COVID-19).</w:t>
      </w:r>
    </w:p>
    <w:p w:rsidR="006860CD" w:rsidRDefault="006860CD" w:rsidP="006860CD">
      <w:pPr>
        <w:pStyle w:val="ListParagraph"/>
        <w:numPr>
          <w:ilvl w:val="0"/>
          <w:numId w:val="32"/>
        </w:numPr>
        <w:ind w:left="720"/>
      </w:pPr>
      <w:r>
        <w:t xml:space="preserve">If a staff member is unsure whether a student is unwell in the first instance </w:t>
      </w:r>
      <w:r w:rsidR="00D42ACE">
        <w:t xml:space="preserve">we will </w:t>
      </w:r>
      <w:r>
        <w:t>contact the parent/carer to discuss any concerns about t</w:t>
      </w:r>
      <w:r w:rsidR="00860C29">
        <w:t>he health status of the student. W</w:t>
      </w:r>
      <w:r w:rsidR="00D42ACE">
        <w:t>e will take</w:t>
      </w:r>
      <w:r>
        <w:t xml:space="preserve"> a precautionary approach, request</w:t>
      </w:r>
      <w:r w:rsidR="00D42ACE">
        <w:t>ing</w:t>
      </w:r>
      <w:r>
        <w:t xml:space="preserve"> the parent/carer to collect their child if concerns remain. A trained staff member</w:t>
      </w:r>
      <w:r w:rsidR="00D42ACE">
        <w:t xml:space="preserve"> may</w:t>
      </w:r>
      <w:r>
        <w:t xml:space="preserve"> take the temperature of the student, where appropriate, to support decision</w:t>
      </w:r>
      <w:r w:rsidR="00D42ACE">
        <w:t>-</w:t>
      </w:r>
      <w:r>
        <w:t xml:space="preserve">making. Gloves </w:t>
      </w:r>
      <w:r w:rsidR="00D42ACE">
        <w:t>will</w:t>
      </w:r>
      <w:r>
        <w:t xml:space="preserve"> be worn for the purpose of taking a temperature.</w:t>
      </w:r>
    </w:p>
    <w:p w:rsidR="006860CD" w:rsidRDefault="006860CD" w:rsidP="006860CD">
      <w:pPr>
        <w:pStyle w:val="ListParagraph"/>
        <w:numPr>
          <w:ilvl w:val="0"/>
          <w:numId w:val="32"/>
        </w:numPr>
        <w:ind w:left="720"/>
      </w:pPr>
      <w:r w:rsidRPr="00480328">
        <w:t xml:space="preserve">Staff or </w:t>
      </w:r>
      <w:r>
        <w:t>students</w:t>
      </w:r>
      <w:r w:rsidRPr="00480328">
        <w:t xml:space="preserve"> experiencing compatible symptoms with coronavirus (COVID-19) should be encouraged to seek the advice of their healthcare professional who can advise on next steps. A medical certificate is </w:t>
      </w:r>
      <w:r w:rsidR="000A4689">
        <w:t xml:space="preserve">generally </w:t>
      </w:r>
      <w:r w:rsidRPr="00480328">
        <w:t xml:space="preserve">not required to return to </w:t>
      </w:r>
      <w:r w:rsidR="00D42ACE">
        <w:t>school</w:t>
      </w:r>
      <w:r w:rsidRPr="00480328">
        <w:t xml:space="preserve"> after a period of illness, however staff and </w:t>
      </w:r>
      <w:r>
        <w:t>students</w:t>
      </w:r>
      <w:r w:rsidRPr="00480328">
        <w:t xml:space="preserve"> should not return until symptoms resolve.  </w:t>
      </w:r>
    </w:p>
    <w:p w:rsidR="006860CD" w:rsidRDefault="006860CD" w:rsidP="006860CD">
      <w:pPr>
        <w:pStyle w:val="ListParagraph"/>
        <w:numPr>
          <w:ilvl w:val="0"/>
          <w:numId w:val="32"/>
        </w:numPr>
        <w:ind w:left="720"/>
      </w:pPr>
      <w:r w:rsidRPr="00E86A4C">
        <w:t xml:space="preserve">If a </w:t>
      </w:r>
      <w:r>
        <w:t>student</w:t>
      </w:r>
      <w:r w:rsidRPr="00E86A4C">
        <w:t xml:space="preserve"> spreads droplets (for example by sneezing, coughing or vomiting), surfaces </w:t>
      </w:r>
      <w:r w:rsidR="00D42ACE">
        <w:t xml:space="preserve">will be </w:t>
      </w:r>
      <w:r w:rsidRPr="00E86A4C">
        <w:t xml:space="preserve">immediately </w:t>
      </w:r>
      <w:r w:rsidR="00D42ACE">
        <w:t xml:space="preserve">cleaned </w:t>
      </w:r>
      <w:r w:rsidRPr="00E86A4C">
        <w:t>with disinfectant wipes</w:t>
      </w:r>
      <w:r w:rsidR="00D42ACE">
        <w:t xml:space="preserve"> (and using gloves)</w:t>
      </w:r>
      <w:r w:rsidRPr="00E86A4C">
        <w:t>.</w:t>
      </w:r>
    </w:p>
    <w:p w:rsidR="006860CD" w:rsidRPr="0049316B" w:rsidRDefault="006860CD" w:rsidP="006860CD">
      <w:pPr>
        <w:pStyle w:val="Heading2"/>
        <w:rPr>
          <w:sz w:val="24"/>
          <w:szCs w:val="24"/>
        </w:rPr>
      </w:pPr>
      <w:r w:rsidRPr="0049316B">
        <w:rPr>
          <w:sz w:val="24"/>
          <w:szCs w:val="24"/>
        </w:rPr>
        <w:t>Managing a suspected or confirmed case of COVID-19</w:t>
      </w:r>
    </w:p>
    <w:p w:rsidR="006860CD" w:rsidRPr="002662EE" w:rsidRDefault="006860CD" w:rsidP="006860CD">
      <w:pPr>
        <w:rPr>
          <w:i/>
          <w:iCs/>
        </w:rPr>
      </w:pPr>
      <w:r>
        <w:rPr>
          <w:i/>
          <w:iCs/>
        </w:rPr>
        <w:t xml:space="preserve">DET </w:t>
      </w:r>
      <w:r w:rsidRPr="002662EE">
        <w:rPr>
          <w:i/>
          <w:iCs/>
        </w:rPr>
        <w:t>has comprehensive procedures</w:t>
      </w:r>
      <w:r>
        <w:rPr>
          <w:i/>
          <w:iCs/>
        </w:rPr>
        <w:t xml:space="preserve"> in place with the Department of Health and Human Services</w:t>
      </w:r>
      <w:r w:rsidRPr="002662EE">
        <w:rPr>
          <w:i/>
          <w:iCs/>
        </w:rPr>
        <w:t xml:space="preserve"> to</w:t>
      </w:r>
      <w:r>
        <w:rPr>
          <w:i/>
          <w:iCs/>
        </w:rPr>
        <w:t xml:space="preserve"> </w:t>
      </w:r>
      <w:r w:rsidRPr="002662EE">
        <w:rPr>
          <w:i/>
          <w:iCs/>
        </w:rPr>
        <w:t>manage suspected or confirmed case</w:t>
      </w:r>
      <w:r>
        <w:rPr>
          <w:i/>
          <w:iCs/>
        </w:rPr>
        <w:t>s</w:t>
      </w:r>
      <w:r w:rsidRPr="002662EE">
        <w:rPr>
          <w:i/>
          <w:iCs/>
        </w:rPr>
        <w:t xml:space="preserve"> of </w:t>
      </w:r>
      <w:r>
        <w:rPr>
          <w:i/>
          <w:iCs/>
        </w:rPr>
        <w:t>coronavirus (</w:t>
      </w:r>
      <w:r w:rsidRPr="002662EE">
        <w:rPr>
          <w:i/>
          <w:iCs/>
        </w:rPr>
        <w:t>COVID-19</w:t>
      </w:r>
      <w:r>
        <w:rPr>
          <w:i/>
          <w:iCs/>
        </w:rPr>
        <w:t>)</w:t>
      </w:r>
      <w:r w:rsidRPr="002662EE">
        <w:rPr>
          <w:i/>
          <w:iCs/>
        </w:rPr>
        <w:t xml:space="preserve"> in school</w:t>
      </w:r>
      <w:r>
        <w:rPr>
          <w:i/>
          <w:iCs/>
        </w:rPr>
        <w:t>s</w:t>
      </w:r>
      <w:r w:rsidRPr="002662EE">
        <w:rPr>
          <w:i/>
          <w:iCs/>
        </w:rPr>
        <w:t>.</w:t>
      </w:r>
    </w:p>
    <w:p w:rsidR="006860CD" w:rsidRPr="00983E06" w:rsidRDefault="00D42ACE" w:rsidP="006860CD">
      <w:pPr>
        <w:pStyle w:val="ListParagraph"/>
        <w:numPr>
          <w:ilvl w:val="0"/>
          <w:numId w:val="32"/>
        </w:numPr>
        <w:ind w:left="720"/>
      </w:pPr>
      <w:r>
        <w:t>We will c</w:t>
      </w:r>
      <w:r w:rsidR="006860CD" w:rsidRPr="00983E06">
        <w:t xml:space="preserve">ontact the Department of Health and Human Services on 1300 651 160 to discuss what to do next if </w:t>
      </w:r>
      <w:r w:rsidR="006860CD">
        <w:t xml:space="preserve">a </w:t>
      </w:r>
      <w:r w:rsidR="006860CD" w:rsidRPr="00983E06">
        <w:t>student or staff member:</w:t>
      </w:r>
    </w:p>
    <w:p w:rsidR="006860CD" w:rsidRPr="00983E06" w:rsidRDefault="006860CD" w:rsidP="006860CD">
      <w:pPr>
        <w:pStyle w:val="ListParagraph"/>
        <w:numPr>
          <w:ilvl w:val="1"/>
          <w:numId w:val="24"/>
        </w:numPr>
        <w:tabs>
          <w:tab w:val="left" w:pos="589"/>
        </w:tabs>
        <w:ind w:left="1440"/>
        <w:jc w:val="both"/>
      </w:pPr>
      <w:r w:rsidRPr="00983E06">
        <w:t>is a confirmed case</w:t>
      </w:r>
    </w:p>
    <w:p w:rsidR="006860CD" w:rsidRPr="00983E06" w:rsidRDefault="006860CD" w:rsidP="006860CD">
      <w:pPr>
        <w:pStyle w:val="ListParagraph"/>
        <w:numPr>
          <w:ilvl w:val="1"/>
          <w:numId w:val="24"/>
        </w:numPr>
        <w:tabs>
          <w:tab w:val="left" w:pos="589"/>
        </w:tabs>
        <w:ind w:left="1440"/>
        <w:jc w:val="both"/>
      </w:pPr>
      <w:r w:rsidRPr="00983E06">
        <w:t>has been in close contact with a confirmed case</w:t>
      </w:r>
    </w:p>
    <w:p w:rsidR="006860CD" w:rsidRPr="00983E06" w:rsidRDefault="00D42ACE" w:rsidP="006860CD">
      <w:pPr>
        <w:pStyle w:val="ListParagraph"/>
        <w:numPr>
          <w:ilvl w:val="0"/>
          <w:numId w:val="32"/>
        </w:numPr>
        <w:ind w:left="720"/>
        <w:rPr>
          <w:rFonts w:cstheme="minorHAnsi"/>
          <w:color w:val="0B0C1D"/>
          <w:lang w:val="en"/>
        </w:rPr>
      </w:pPr>
      <w:r>
        <w:rPr>
          <w:rFonts w:cstheme="minorHAnsi"/>
          <w:color w:val="0B0C1D"/>
          <w:lang w:val="en"/>
        </w:rPr>
        <w:t>We will</w:t>
      </w:r>
      <w:r w:rsidR="006860CD" w:rsidRPr="00983E06">
        <w:rPr>
          <w:rFonts w:cstheme="minorHAnsi"/>
          <w:color w:val="0B0C1D"/>
          <w:lang w:val="en"/>
        </w:rPr>
        <w:t xml:space="preserve"> inform the Department</w:t>
      </w:r>
      <w:r w:rsidR="00326786">
        <w:rPr>
          <w:rFonts w:cstheme="minorHAnsi"/>
          <w:color w:val="0B0C1D"/>
          <w:lang w:val="en"/>
        </w:rPr>
        <w:t xml:space="preserve">’s </w:t>
      </w:r>
      <w:r w:rsidR="00734828">
        <w:rPr>
          <w:rFonts w:cstheme="minorHAnsi"/>
          <w:color w:val="0B0C1D"/>
          <w:lang w:val="en"/>
        </w:rPr>
        <w:t>Incident Support and Operations Centre who will support the school to make an</w:t>
      </w:r>
      <w:r w:rsidR="006860CD" w:rsidRPr="00983E06">
        <w:rPr>
          <w:rFonts w:cstheme="minorHAnsi"/>
          <w:color w:val="0B0C1D"/>
          <w:lang w:val="en"/>
        </w:rPr>
        <w:t xml:space="preserve"> </w:t>
      </w:r>
      <w:hyperlink r:id="rId14" w:history="1">
        <w:r w:rsidR="006860CD" w:rsidRPr="00983E06">
          <w:rPr>
            <w:rStyle w:val="Hyperlink"/>
            <w:rFonts w:cstheme="minorHAnsi"/>
            <w:lang w:val="en"/>
          </w:rPr>
          <w:t>IRIS incident alert.</w:t>
        </w:r>
      </w:hyperlink>
    </w:p>
    <w:p w:rsidR="006860CD" w:rsidRPr="00983E06" w:rsidRDefault="006860CD" w:rsidP="007C1FD0">
      <w:r w:rsidRPr="00983E06">
        <w:t>DHHS defines ‘close contact’ as someone who has either:</w:t>
      </w:r>
    </w:p>
    <w:p w:rsidR="006860CD" w:rsidRPr="00983E06" w:rsidRDefault="006860CD" w:rsidP="007C1FD0">
      <w:pPr>
        <w:pStyle w:val="ListParagraph"/>
        <w:numPr>
          <w:ilvl w:val="0"/>
          <w:numId w:val="24"/>
        </w:numPr>
        <w:tabs>
          <w:tab w:val="left" w:pos="589"/>
        </w:tabs>
        <w:jc w:val="both"/>
      </w:pPr>
      <w:r w:rsidRPr="00983E06">
        <w:t>had at least 15 minutes of face-to-face contact with a confirmed case of coronavirus (COVID-19)</w:t>
      </w:r>
    </w:p>
    <w:p w:rsidR="006860CD" w:rsidRDefault="006860CD" w:rsidP="007C1FD0">
      <w:pPr>
        <w:pStyle w:val="ListParagraph"/>
        <w:numPr>
          <w:ilvl w:val="0"/>
          <w:numId w:val="24"/>
        </w:numPr>
        <w:tabs>
          <w:tab w:val="left" w:pos="589"/>
        </w:tabs>
        <w:jc w:val="both"/>
      </w:pPr>
      <w:r w:rsidRPr="00983E06">
        <w:t>s</w:t>
      </w:r>
      <w:r w:rsidR="00D42ACE">
        <w:t>h</w:t>
      </w:r>
      <w:r w:rsidRPr="00983E06">
        <w:t>ared a closed space for more than two hours with someone who is a confirmed case.</w:t>
      </w:r>
    </w:p>
    <w:p w:rsidR="00AE69A5" w:rsidRDefault="004A1A47" w:rsidP="00AE69A5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Attendance</w:t>
      </w:r>
    </w:p>
    <w:p w:rsidR="006005EB" w:rsidRDefault="006005EB" w:rsidP="004A1A47">
      <w:r>
        <w:t xml:space="preserve">Normal attendance notification requirements apply for all students, including students undertaking remote learning from home. Please refer to our school Attendance Policy for further information. </w:t>
      </w:r>
    </w:p>
    <w:p w:rsidR="004A1A47" w:rsidRPr="004A1A47" w:rsidRDefault="006005EB" w:rsidP="004A1A47">
      <w:r>
        <w:t xml:space="preserve">Our school records student attendance in accordance with the Department’s </w:t>
      </w:r>
      <w:hyperlink r:id="rId15" w:history="1">
        <w:r w:rsidRPr="006005EB">
          <w:rPr>
            <w:rStyle w:val="Hyperlink"/>
          </w:rPr>
          <w:t>Attendance Policy</w:t>
        </w:r>
      </w:hyperlink>
      <w:r>
        <w:t xml:space="preserve">.  </w:t>
      </w:r>
    </w:p>
    <w:p w:rsidR="00AE69A5" w:rsidRPr="003D5C64" w:rsidRDefault="00860C29" w:rsidP="00AE69A5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Sport and R</w:t>
      </w:r>
      <w:r w:rsidR="00AE69A5" w:rsidRPr="003D5C64">
        <w:rPr>
          <w:sz w:val="28"/>
          <w:szCs w:val="28"/>
        </w:rPr>
        <w:t>ecreation</w:t>
      </w:r>
    </w:p>
    <w:p w:rsidR="00AE69A5" w:rsidRDefault="00AE69A5" w:rsidP="00AE69A5">
      <w:pPr>
        <w:spacing w:after="120"/>
        <w:jc w:val="both"/>
      </w:pPr>
      <w:r>
        <w:t>DET advises that:</w:t>
      </w:r>
    </w:p>
    <w:p w:rsidR="00AE69A5" w:rsidRDefault="00AE69A5" w:rsidP="00AE69A5">
      <w:pPr>
        <w:rPr>
          <w:i/>
          <w:iCs/>
        </w:rPr>
      </w:pPr>
      <w:r w:rsidRPr="00E67061">
        <w:rPr>
          <w:i/>
          <w:iCs/>
        </w:rPr>
        <w:t xml:space="preserve">In line with community advice, reasonable precautions are still advised to reduce the risk of </w:t>
      </w:r>
      <w:r>
        <w:rPr>
          <w:i/>
          <w:iCs/>
        </w:rPr>
        <w:t>coronavirus (</w:t>
      </w:r>
      <w:r w:rsidRPr="00E67061">
        <w:rPr>
          <w:i/>
          <w:iCs/>
        </w:rPr>
        <w:t>COVID-19</w:t>
      </w:r>
      <w:r>
        <w:rPr>
          <w:i/>
          <w:iCs/>
        </w:rPr>
        <w:t>)</w:t>
      </w:r>
      <w:r w:rsidRPr="00E67061">
        <w:rPr>
          <w:i/>
          <w:iCs/>
        </w:rPr>
        <w:t xml:space="preserve"> transmission in the context of sport and recreation.</w:t>
      </w:r>
    </w:p>
    <w:p w:rsidR="00AE69A5" w:rsidRPr="00AE61D4" w:rsidRDefault="00AE69A5" w:rsidP="00AE69A5">
      <w:r>
        <w:t>At our school:</w:t>
      </w:r>
    </w:p>
    <w:p w:rsidR="00AE69A5" w:rsidRDefault="00AE69A5" w:rsidP="00AE69A5">
      <w:pPr>
        <w:pStyle w:val="ListParagraph"/>
        <w:numPr>
          <w:ilvl w:val="0"/>
          <w:numId w:val="32"/>
        </w:numPr>
        <w:ind w:left="720"/>
      </w:pPr>
      <w:r w:rsidRPr="005167B6">
        <w:t>Playground equipment can be used</w:t>
      </w:r>
      <w:r>
        <w:t>.</w:t>
      </w:r>
      <w:r w:rsidRPr="005167B6">
        <w:t xml:space="preserve"> </w:t>
      </w:r>
      <w:r>
        <w:t>H</w:t>
      </w:r>
      <w:r w:rsidRPr="005167B6">
        <w:t>owever</w:t>
      </w:r>
      <w:r>
        <w:t>,</w:t>
      </w:r>
      <w:r w:rsidRPr="005167B6">
        <w:t xml:space="preserve"> students </w:t>
      </w:r>
      <w:r>
        <w:t>will be</w:t>
      </w:r>
      <w:r w:rsidRPr="005167B6">
        <w:t xml:space="preserve"> directed to </w:t>
      </w:r>
      <w:r w:rsidR="00A04B98" w:rsidRPr="005167B6">
        <w:t>practi</w:t>
      </w:r>
      <w:r w:rsidR="00860C29">
        <w:t>s</w:t>
      </w:r>
      <w:r w:rsidR="00A04B98" w:rsidRPr="005167B6">
        <w:t>e</w:t>
      </w:r>
      <w:r w:rsidRPr="005167B6">
        <w:t xml:space="preserve"> han</w:t>
      </w:r>
      <w:r w:rsidR="0025352D">
        <w:t xml:space="preserve">d hygiene before and after use. </w:t>
      </w:r>
    </w:p>
    <w:p w:rsidR="00AE69A5" w:rsidRDefault="00AE69A5" w:rsidP="00AE69A5">
      <w:pPr>
        <w:pStyle w:val="ListParagraph"/>
        <w:numPr>
          <w:ilvl w:val="0"/>
          <w:numId w:val="32"/>
        </w:numPr>
        <w:ind w:left="720"/>
      </w:pPr>
      <w:r>
        <w:lastRenderedPageBreak/>
        <w:t>Wherever possible, o</w:t>
      </w:r>
      <w:r w:rsidRPr="003B04F8">
        <w:t xml:space="preserve">utdoor facilities </w:t>
      </w:r>
      <w:r>
        <w:t>will be used for</w:t>
      </w:r>
      <w:r w:rsidRPr="003B04F8">
        <w:t xml:space="preserve"> physical education and recreational play. Where indoor facilities are used,</w:t>
      </w:r>
      <w:r>
        <w:t xml:space="preserve"> we will</w:t>
      </w:r>
      <w:r w:rsidRPr="003B04F8">
        <w:t xml:space="preserve"> limit the number of students.</w:t>
      </w:r>
    </w:p>
    <w:p w:rsidR="00AE69A5" w:rsidRDefault="00AE69A5" w:rsidP="00AE69A5">
      <w:pPr>
        <w:pStyle w:val="ListParagraph"/>
        <w:numPr>
          <w:ilvl w:val="0"/>
          <w:numId w:val="32"/>
        </w:numPr>
        <w:ind w:left="720"/>
      </w:pPr>
      <w:r>
        <w:t>We will encourage n</w:t>
      </w:r>
      <w:r w:rsidRPr="003B04F8">
        <w:t xml:space="preserve">on-contact sports </w:t>
      </w:r>
      <w:r>
        <w:t>at this time</w:t>
      </w:r>
      <w:r w:rsidRPr="003B04F8">
        <w:t xml:space="preserve">. Hand hygiene </w:t>
      </w:r>
      <w:r>
        <w:t xml:space="preserve">will </w:t>
      </w:r>
      <w:r w:rsidRPr="003B04F8">
        <w:t xml:space="preserve">be </w:t>
      </w:r>
      <w:r w:rsidR="005C4615" w:rsidRPr="003B04F8">
        <w:t>practi</w:t>
      </w:r>
      <w:r w:rsidR="005C4615">
        <w:t>s</w:t>
      </w:r>
      <w:r w:rsidR="005C4615" w:rsidRPr="003B04F8">
        <w:t xml:space="preserve">ed </w:t>
      </w:r>
      <w:r w:rsidRPr="003B04F8">
        <w:t>before and after use of any sporting equipment.</w:t>
      </w:r>
    </w:p>
    <w:p w:rsidR="003D5C64" w:rsidRPr="003D5C64" w:rsidRDefault="003D5C64" w:rsidP="003D5C64">
      <w:pPr>
        <w:pStyle w:val="Heading2"/>
        <w:rPr>
          <w:sz w:val="28"/>
          <w:szCs w:val="28"/>
        </w:rPr>
      </w:pPr>
      <w:r w:rsidRPr="003D5C64">
        <w:rPr>
          <w:sz w:val="28"/>
          <w:szCs w:val="28"/>
        </w:rPr>
        <w:t>School offices and staff facilities</w:t>
      </w:r>
    </w:p>
    <w:p w:rsidR="003D5C64" w:rsidRDefault="003D5C64" w:rsidP="003D5C64">
      <w:pPr>
        <w:spacing w:after="120"/>
        <w:jc w:val="both"/>
      </w:pPr>
      <w:bookmarkStart w:id="1" w:name="_Hlk40045942"/>
      <w:r>
        <w:t>DET advises that:</w:t>
      </w:r>
    </w:p>
    <w:p w:rsidR="003D5C64" w:rsidRDefault="003D5C64" w:rsidP="003D5C64">
      <w:pPr>
        <w:spacing w:after="120"/>
        <w:jc w:val="both"/>
        <w:rPr>
          <w:i/>
          <w:iCs/>
        </w:rPr>
      </w:pPr>
      <w:r w:rsidRPr="00776BB4">
        <w:rPr>
          <w:i/>
          <w:iCs/>
        </w:rPr>
        <w:t>As the greatest risk of transmission of coronavirus (COVID-19) in the school environment is between adults</w:t>
      </w:r>
      <w:r>
        <w:rPr>
          <w:i/>
          <w:iCs/>
        </w:rPr>
        <w:t>, c</w:t>
      </w:r>
      <w:r w:rsidRPr="00134140">
        <w:rPr>
          <w:i/>
          <w:iCs/>
        </w:rPr>
        <w:t xml:space="preserve">lose proximity between </w:t>
      </w:r>
      <w:r>
        <w:rPr>
          <w:i/>
          <w:iCs/>
        </w:rPr>
        <w:t>staff</w:t>
      </w:r>
      <w:r w:rsidRPr="00134140">
        <w:rPr>
          <w:i/>
          <w:iCs/>
        </w:rPr>
        <w:t xml:space="preserve"> </w:t>
      </w:r>
      <w:r>
        <w:rPr>
          <w:i/>
          <w:iCs/>
        </w:rPr>
        <w:t>will</w:t>
      </w:r>
      <w:r w:rsidRPr="00134140">
        <w:rPr>
          <w:i/>
          <w:iCs/>
        </w:rPr>
        <w:t xml:space="preserve"> be avoided where possible</w:t>
      </w:r>
      <w:r>
        <w:rPr>
          <w:i/>
          <w:iCs/>
        </w:rPr>
        <w:t xml:space="preserve"> and especially in offices and staff rooms.</w:t>
      </w:r>
    </w:p>
    <w:bookmarkEnd w:id="1"/>
    <w:p w:rsidR="003D5C64" w:rsidRDefault="003D5C64" w:rsidP="003D5C64">
      <w:pPr>
        <w:spacing w:after="120"/>
        <w:jc w:val="both"/>
      </w:pPr>
      <w:r>
        <w:t>At our school we will:</w:t>
      </w:r>
    </w:p>
    <w:p w:rsidR="003D5C64" w:rsidRPr="00C00451" w:rsidRDefault="003D5C64" w:rsidP="003D5C64">
      <w:pPr>
        <w:pStyle w:val="ListParagraph"/>
        <w:numPr>
          <w:ilvl w:val="0"/>
          <w:numId w:val="30"/>
        </w:numPr>
        <w:spacing w:after="120"/>
        <w:jc w:val="both"/>
      </w:pPr>
      <w:r w:rsidRPr="00C00451">
        <w:t>Spread staff workstations out as much as possible and limit the number of staff in offices, re-</w:t>
      </w:r>
      <w:r w:rsidR="00862E63" w:rsidRPr="00C00451">
        <w:t xml:space="preserve">locating staff to other spaces </w:t>
      </w:r>
      <w:r w:rsidRPr="00C00451">
        <w:t>e.g</w:t>
      </w:r>
      <w:r w:rsidR="00C00451" w:rsidRPr="00C00451">
        <w:t>. library or unused classrooms</w:t>
      </w:r>
      <w:r w:rsidRPr="00C00451">
        <w:t>.</w:t>
      </w:r>
    </w:p>
    <w:p w:rsidR="003D5C64" w:rsidRPr="00C00451" w:rsidRDefault="003D5C64" w:rsidP="003D5C64">
      <w:pPr>
        <w:pStyle w:val="ListParagraph"/>
        <w:numPr>
          <w:ilvl w:val="0"/>
          <w:numId w:val="30"/>
        </w:numPr>
        <w:spacing w:after="120"/>
        <w:jc w:val="both"/>
      </w:pPr>
      <w:bookmarkStart w:id="2" w:name="_Hlk40045861"/>
      <w:r w:rsidRPr="00C00451">
        <w:t>In line with other workplaces across Victoria, we will remind staff to maintain physical distancing from each other as much as possible in the reception, staff room and offices.</w:t>
      </w:r>
    </w:p>
    <w:bookmarkEnd w:id="2"/>
    <w:p w:rsidR="003D5C64" w:rsidRPr="003D5C64" w:rsidRDefault="003D5C64" w:rsidP="003D5C64">
      <w:pPr>
        <w:pStyle w:val="Heading2"/>
        <w:rPr>
          <w:sz w:val="28"/>
          <w:szCs w:val="28"/>
        </w:rPr>
      </w:pPr>
      <w:r w:rsidRPr="003D5C64">
        <w:rPr>
          <w:sz w:val="28"/>
          <w:szCs w:val="28"/>
        </w:rPr>
        <w:t>Cleaning and facilities management</w:t>
      </w:r>
    </w:p>
    <w:p w:rsidR="003D5C64" w:rsidRDefault="003D5C64" w:rsidP="003D5C64">
      <w:pPr>
        <w:spacing w:after="120"/>
        <w:jc w:val="both"/>
      </w:pPr>
      <w:r>
        <w:t>DET advises that:</w:t>
      </w:r>
    </w:p>
    <w:p w:rsidR="003D5C64" w:rsidRDefault="003D5C64" w:rsidP="003D5C64">
      <w:pPr>
        <w:rPr>
          <w:i/>
          <w:iCs/>
        </w:rPr>
      </w:pPr>
      <w:r w:rsidRPr="00381626">
        <w:rPr>
          <w:i/>
          <w:iCs/>
        </w:rPr>
        <w:t>Environmental cleaning, coupled with regular hand hygiene, remains important to reduce the risk of coronavirus (COVID-19) transmission.</w:t>
      </w:r>
    </w:p>
    <w:p w:rsidR="003D5C64" w:rsidRPr="007C1FD0" w:rsidRDefault="003D5C64" w:rsidP="003D5C64">
      <w:r>
        <w:t>At our school we will:</w:t>
      </w:r>
    </w:p>
    <w:p w:rsidR="003D5C64" w:rsidRDefault="003D5C64" w:rsidP="003D5C64">
      <w:pPr>
        <w:pStyle w:val="ListParagraph"/>
        <w:numPr>
          <w:ilvl w:val="0"/>
          <w:numId w:val="32"/>
        </w:numPr>
        <w:ind w:left="720"/>
      </w:pPr>
      <w:r>
        <w:t>Continue e</w:t>
      </w:r>
      <w:r w:rsidRPr="00E86A4C">
        <w:t>xtension of routine environmental cleaning, including progressive cleaning throughout the day to ensure that risks of transmission are reduc</w:t>
      </w:r>
      <w:r w:rsidRPr="00A86F98">
        <w:rPr>
          <w:rFonts w:cstheme="minorHAnsi"/>
        </w:rPr>
        <w:t>ed for high-touch services. See</w:t>
      </w:r>
      <w:r w:rsidRPr="00A86F98">
        <w:rPr>
          <w:rFonts w:cstheme="minorHAnsi"/>
          <w:color w:val="53565A"/>
        </w:rPr>
        <w:t xml:space="preserve"> </w:t>
      </w:r>
      <w:r w:rsidRPr="007C1FD0">
        <w:rPr>
          <w:rFonts w:cstheme="minorHAnsi"/>
        </w:rPr>
        <w:t xml:space="preserve">Department information about </w:t>
      </w:r>
      <w:hyperlink r:id="rId16" w:history="1">
        <w:r w:rsidRPr="00A86F98">
          <w:rPr>
            <w:rStyle w:val="Hyperlink"/>
            <w:rFonts w:cstheme="minorHAnsi"/>
          </w:rPr>
          <w:t>Access to cleaning supplies and services</w:t>
        </w:r>
      </w:hyperlink>
      <w:r w:rsidRPr="00A86F98">
        <w:rPr>
          <w:rFonts w:cstheme="minorHAnsi"/>
          <w:color w:val="53565A"/>
        </w:rPr>
        <w:t>.</w:t>
      </w:r>
    </w:p>
    <w:p w:rsidR="003D5C64" w:rsidRPr="00C00451" w:rsidRDefault="003D5C64" w:rsidP="003D5C64">
      <w:pPr>
        <w:pStyle w:val="ListParagraph"/>
        <w:numPr>
          <w:ilvl w:val="0"/>
          <w:numId w:val="30"/>
        </w:numPr>
        <w:spacing w:after="120"/>
        <w:jc w:val="both"/>
        <w:rPr>
          <w:rFonts w:eastAsia="Times New Roman"/>
        </w:rPr>
      </w:pPr>
      <w:r w:rsidRPr="00C00451">
        <w:rPr>
          <w:rFonts w:eastAsia="Times New Roman"/>
        </w:rPr>
        <w:t xml:space="preserve">Carefully consider the necessity of using shared items or equipment e.g.: shared computers, class sets of teaching and learning materials, musical instruments </w:t>
      </w:r>
      <w:r w:rsidR="004970B6" w:rsidRPr="00C00451">
        <w:rPr>
          <w:rFonts w:eastAsia="Times New Roman"/>
        </w:rPr>
        <w:t>etc.</w:t>
      </w:r>
      <w:r w:rsidRPr="00C00451">
        <w:rPr>
          <w:rFonts w:eastAsia="Times New Roman"/>
        </w:rPr>
        <w:t xml:space="preserve"> at this time. </w:t>
      </w:r>
    </w:p>
    <w:p w:rsidR="003D5C64" w:rsidRPr="00C00451" w:rsidRDefault="003D5C64" w:rsidP="00AE69A5">
      <w:pPr>
        <w:pStyle w:val="ListParagraph"/>
        <w:numPr>
          <w:ilvl w:val="0"/>
          <w:numId w:val="31"/>
        </w:numPr>
        <w:ind w:left="720"/>
        <w:contextualSpacing w:val="0"/>
        <w:rPr>
          <w:rFonts w:eastAsia="Times New Roman"/>
        </w:rPr>
      </w:pPr>
      <w:r w:rsidRPr="00C00451">
        <w:rPr>
          <w:rFonts w:eastAsia="Times New Roman"/>
        </w:rPr>
        <w:t xml:space="preserve">We will be practising hand hygiene immediately before and after use of shared equipment </w:t>
      </w:r>
    </w:p>
    <w:p w:rsidR="0039213A" w:rsidRPr="00EB7DE2" w:rsidRDefault="0039213A" w:rsidP="001848C3">
      <w:pPr>
        <w:pStyle w:val="Heading1"/>
      </w:pPr>
      <w:r w:rsidRPr="0096692F">
        <w:t xml:space="preserve">Further information and resources </w:t>
      </w:r>
    </w:p>
    <w:p w:rsidR="004D4751" w:rsidRPr="004D4751" w:rsidRDefault="001C4B0D" w:rsidP="004D4751">
      <w:pPr>
        <w:pStyle w:val="ListParagraph"/>
        <w:numPr>
          <w:ilvl w:val="0"/>
          <w:numId w:val="27"/>
        </w:numPr>
        <w:jc w:val="both"/>
        <w:rPr>
          <w:rStyle w:val="Hyperlink"/>
          <w:color w:val="auto"/>
          <w:u w:val="none"/>
        </w:rPr>
      </w:pPr>
      <w:hyperlink r:id="rId17" w:history="1">
        <w:r w:rsidR="00A874E9" w:rsidRPr="006860CD">
          <w:rPr>
            <w:rStyle w:val="Hyperlink"/>
          </w:rPr>
          <w:t>DET Coronavirus (COVID-19) website</w:t>
        </w:r>
      </w:hyperlink>
      <w:r w:rsidR="00116E1A">
        <w:rPr>
          <w:rStyle w:val="Hyperlink"/>
          <w:u w:val="none"/>
        </w:rPr>
        <w:t>:</w:t>
      </w:r>
    </w:p>
    <w:p w:rsidR="004D4751" w:rsidRPr="004D4751" w:rsidRDefault="001C4B0D" w:rsidP="004D4751">
      <w:pPr>
        <w:pStyle w:val="ListParagraph"/>
        <w:numPr>
          <w:ilvl w:val="1"/>
          <w:numId w:val="27"/>
        </w:numPr>
        <w:jc w:val="both"/>
      </w:pPr>
      <w:hyperlink r:id="rId18" w:history="1">
        <w:r w:rsidR="005739B9" w:rsidRPr="0051769A">
          <w:rPr>
            <w:rStyle w:val="Hyperlink"/>
            <w:rFonts w:eastAsia="Times New Roman"/>
          </w:rPr>
          <w:t>https://www.education.vic.gov.au/school/Pages/coronavirus-advice-schools.aspx</w:t>
        </w:r>
      </w:hyperlink>
    </w:p>
    <w:p w:rsidR="00E4543B" w:rsidRPr="00E4543B" w:rsidRDefault="001C4B0D" w:rsidP="00A874E9">
      <w:pPr>
        <w:pStyle w:val="ListParagraph"/>
        <w:numPr>
          <w:ilvl w:val="0"/>
          <w:numId w:val="25"/>
        </w:numPr>
        <w:jc w:val="both"/>
        <w:rPr>
          <w:rStyle w:val="Hyperlink"/>
          <w:color w:val="auto"/>
          <w:u w:val="none"/>
        </w:rPr>
      </w:pPr>
      <w:hyperlink r:id="rId19" w:history="1">
        <w:r w:rsidR="00A874E9" w:rsidRPr="006860CD">
          <w:rPr>
            <w:rStyle w:val="Hyperlink"/>
          </w:rPr>
          <w:t>DHHS Coronavirus (COVID-19) website</w:t>
        </w:r>
      </w:hyperlink>
      <w:r w:rsidR="00116E1A">
        <w:rPr>
          <w:rStyle w:val="Hyperlink"/>
        </w:rPr>
        <w:t>:</w:t>
      </w:r>
    </w:p>
    <w:p w:rsidR="00A874E9" w:rsidRPr="003C44FB" w:rsidRDefault="001C4B0D" w:rsidP="00E4543B">
      <w:pPr>
        <w:pStyle w:val="ListParagraph"/>
        <w:numPr>
          <w:ilvl w:val="1"/>
          <w:numId w:val="25"/>
        </w:numPr>
        <w:jc w:val="both"/>
      </w:pPr>
      <w:hyperlink r:id="rId20" w:history="1">
        <w:r w:rsidR="00E4543B" w:rsidRPr="000B4BDB">
          <w:rPr>
            <w:rStyle w:val="Hyperlink"/>
          </w:rPr>
          <w:t>https://www.dhhs.vic.gov.au/coronavirus</w:t>
        </w:r>
      </w:hyperlink>
      <w:r w:rsidR="00E4543B">
        <w:t xml:space="preserve"> </w:t>
      </w:r>
      <w:r w:rsidR="00A874E9">
        <w:t xml:space="preserve"> </w:t>
      </w:r>
    </w:p>
    <w:p w:rsidR="00A874E9" w:rsidRPr="00E4543B" w:rsidRDefault="001C4B0D" w:rsidP="00A874E9">
      <w:pPr>
        <w:pStyle w:val="ListParagraph"/>
        <w:numPr>
          <w:ilvl w:val="0"/>
          <w:numId w:val="25"/>
        </w:numPr>
        <w:jc w:val="both"/>
        <w:rPr>
          <w:rStyle w:val="Hyperlink"/>
          <w:color w:val="auto"/>
          <w:u w:val="none"/>
        </w:rPr>
      </w:pPr>
      <w:hyperlink r:id="rId21" w:history="1">
        <w:r w:rsidR="00A874E9" w:rsidRPr="006860CD">
          <w:rPr>
            <w:rStyle w:val="Hyperlink"/>
          </w:rPr>
          <w:t>DET Infectious Diseases Policy</w:t>
        </w:r>
      </w:hyperlink>
      <w:r w:rsidR="00E4543B">
        <w:rPr>
          <w:rStyle w:val="Hyperlink"/>
        </w:rPr>
        <w:t>:</w:t>
      </w:r>
    </w:p>
    <w:p w:rsidR="00116E1A" w:rsidRDefault="001C4B0D" w:rsidP="00116E1A">
      <w:pPr>
        <w:pStyle w:val="ListParagraph"/>
        <w:numPr>
          <w:ilvl w:val="1"/>
          <w:numId w:val="25"/>
        </w:numPr>
      </w:pPr>
      <w:hyperlink r:id="rId22" w:history="1">
        <w:r w:rsidR="00116E1A" w:rsidRPr="00C152E6">
          <w:rPr>
            <w:rStyle w:val="Hyperlink"/>
          </w:rPr>
          <w:t>https://www2.education.vic.gov.au/pal/infectious-diseases/policy</w:t>
        </w:r>
      </w:hyperlink>
    </w:p>
    <w:p w:rsidR="000F7B31" w:rsidRPr="00E4543B" w:rsidRDefault="001C4B0D" w:rsidP="007C1FD0">
      <w:pPr>
        <w:pStyle w:val="ListParagraph"/>
        <w:numPr>
          <w:ilvl w:val="0"/>
          <w:numId w:val="25"/>
        </w:numPr>
        <w:rPr>
          <w:rStyle w:val="Hyperlink"/>
          <w:color w:val="auto"/>
          <w:u w:val="none"/>
        </w:rPr>
      </w:pPr>
      <w:hyperlink r:id="rId23" w:history="1">
        <w:r w:rsidR="00A874E9" w:rsidRPr="006860CD">
          <w:rPr>
            <w:rStyle w:val="Hyperlink"/>
          </w:rPr>
          <w:t>DET Health Care Needs Policy</w:t>
        </w:r>
      </w:hyperlink>
      <w:r w:rsidR="00116E1A">
        <w:rPr>
          <w:rStyle w:val="Hyperlink"/>
        </w:rPr>
        <w:t>:</w:t>
      </w:r>
    </w:p>
    <w:p w:rsidR="00E4543B" w:rsidRPr="00116E1A" w:rsidRDefault="001C4B0D" w:rsidP="00116E1A">
      <w:pPr>
        <w:pStyle w:val="ListParagraph"/>
        <w:numPr>
          <w:ilvl w:val="1"/>
          <w:numId w:val="25"/>
        </w:numPr>
        <w:rPr>
          <w:rStyle w:val="Hyperlink"/>
          <w:color w:val="auto"/>
          <w:u w:val="none"/>
        </w:rPr>
      </w:pPr>
      <w:hyperlink r:id="rId24" w:history="1">
        <w:r w:rsidR="00116E1A" w:rsidRPr="00C152E6">
          <w:rPr>
            <w:rStyle w:val="Hyperlink"/>
          </w:rPr>
          <w:t>https://www2.education.vic.gov.au/pal/health-care-needs/policy</w:t>
        </w:r>
      </w:hyperlink>
    </w:p>
    <w:p w:rsidR="00191975" w:rsidRPr="00E4543B" w:rsidRDefault="001C4B0D" w:rsidP="007C1FD0">
      <w:pPr>
        <w:pStyle w:val="ListParagraph"/>
        <w:numPr>
          <w:ilvl w:val="0"/>
          <w:numId w:val="25"/>
        </w:numPr>
        <w:rPr>
          <w:rStyle w:val="Hyperlink"/>
          <w:color w:val="auto"/>
          <w:u w:val="none"/>
        </w:rPr>
      </w:pPr>
      <w:hyperlink r:id="rId25" w:history="1">
        <w:r w:rsidR="00191975" w:rsidRPr="00191975">
          <w:rPr>
            <w:rStyle w:val="Hyperlink"/>
          </w:rPr>
          <w:t>Talking to your child about COVID-19</w:t>
        </w:r>
      </w:hyperlink>
      <w:r w:rsidR="00E4543B">
        <w:rPr>
          <w:rStyle w:val="Hyperlink"/>
        </w:rPr>
        <w:t>:</w:t>
      </w:r>
    </w:p>
    <w:p w:rsidR="00E4543B" w:rsidRPr="00E4543B" w:rsidRDefault="001C4B0D" w:rsidP="00E4543B">
      <w:pPr>
        <w:pStyle w:val="ListParagraph"/>
        <w:numPr>
          <w:ilvl w:val="1"/>
          <w:numId w:val="25"/>
        </w:numPr>
        <w:rPr>
          <w:rStyle w:val="Hyperlink"/>
          <w:color w:val="auto"/>
          <w:u w:val="none"/>
        </w:rPr>
      </w:pPr>
      <w:hyperlink r:id="rId26" w:history="1">
        <w:r w:rsidR="00E4543B" w:rsidRPr="000B4BDB">
          <w:rPr>
            <w:rStyle w:val="Hyperlink"/>
          </w:rPr>
          <w:t>https://www.education.vic.gov.au/Documents/about/department/covid-19/talking-to-your-child-during-coronavirus.docx</w:t>
        </w:r>
      </w:hyperlink>
      <w:r w:rsidR="00E4543B">
        <w:rPr>
          <w:rStyle w:val="Hyperlink"/>
          <w:color w:val="auto"/>
          <w:u w:val="none"/>
        </w:rPr>
        <w:t xml:space="preserve"> </w:t>
      </w:r>
    </w:p>
    <w:p w:rsidR="00E4543B" w:rsidRPr="000F68BE" w:rsidRDefault="00E4543B" w:rsidP="00E4543B">
      <w:pPr>
        <w:pStyle w:val="ListParagraph"/>
        <w:numPr>
          <w:ilvl w:val="0"/>
          <w:numId w:val="25"/>
        </w:numPr>
      </w:pPr>
      <w:r>
        <w:t xml:space="preserve">Department of Education and Training COVID-19 Advice Line – </w:t>
      </w:r>
      <w:r w:rsidRPr="00E4543B">
        <w:rPr>
          <w:rFonts w:ascii="Segoe UI" w:hAnsi="Segoe UI" w:cs="Segoe UI"/>
          <w:color w:val="000000"/>
          <w:sz w:val="21"/>
          <w:szCs w:val="21"/>
          <w:shd w:val="clear" w:color="auto" w:fill="FFFFFF"/>
        </w:rPr>
        <w:t>1800 338 663</w:t>
      </w:r>
    </w:p>
    <w:p w:rsidR="00E4543B" w:rsidRDefault="00E4543B" w:rsidP="00E4543B">
      <w:pPr>
        <w:pStyle w:val="ListParagraph"/>
        <w:numPr>
          <w:ilvl w:val="0"/>
          <w:numId w:val="25"/>
        </w:numPr>
        <w:spacing w:before="240" w:after="240" w:line="240" w:lineRule="auto"/>
        <w:jc w:val="both"/>
      </w:pPr>
      <w:r w:rsidRPr="00E4543B">
        <w:t>Department of Health and Human Services Coronavirus hotline – 1800 675 398 (24 hours, 7 days a week)</w:t>
      </w:r>
    </w:p>
    <w:p w:rsidR="0039213A" w:rsidRPr="00EB7DE2" w:rsidRDefault="0039213A" w:rsidP="001848C3">
      <w:pPr>
        <w:pStyle w:val="Heading1"/>
      </w:pPr>
      <w:r w:rsidRPr="00EB7DE2">
        <w:lastRenderedPageBreak/>
        <w:t xml:space="preserve">Review </w:t>
      </w:r>
    </w:p>
    <w:p w:rsidR="00847A10" w:rsidRDefault="001848C3" w:rsidP="00AE61D4">
      <w:pPr>
        <w:spacing w:before="40" w:after="240" w:line="240" w:lineRule="auto"/>
        <w:jc w:val="both"/>
      </w:pPr>
      <w:r>
        <w:rPr>
          <w:rFonts w:eastAsia="Times New Roman" w:cstheme="minorHAnsi"/>
          <w:color w:val="202020"/>
          <w:lang w:eastAsia="en-AU"/>
        </w:rPr>
        <w:t>This policy</w:t>
      </w:r>
      <w:r w:rsidR="0039213A" w:rsidRPr="00EB7DE2">
        <w:rPr>
          <w:rFonts w:eastAsia="Times New Roman" w:cstheme="minorHAnsi"/>
          <w:color w:val="202020"/>
          <w:lang w:eastAsia="en-AU"/>
        </w:rPr>
        <w:t xml:space="preserve"> w</w:t>
      </w:r>
      <w:r>
        <w:rPr>
          <w:rFonts w:eastAsia="Times New Roman" w:cstheme="minorHAnsi"/>
          <w:color w:val="202020"/>
          <w:lang w:eastAsia="en-AU"/>
        </w:rPr>
        <w:t>as</w:t>
      </w:r>
      <w:r w:rsidR="00C00451">
        <w:rPr>
          <w:rFonts w:eastAsia="Times New Roman" w:cstheme="minorHAnsi"/>
          <w:color w:val="202020"/>
          <w:lang w:eastAsia="en-AU"/>
        </w:rPr>
        <w:t xml:space="preserve"> last updated on 31/7/20</w:t>
      </w:r>
      <w:r w:rsidR="0039213A" w:rsidRPr="00EB7DE2">
        <w:rPr>
          <w:rFonts w:eastAsia="Times New Roman" w:cstheme="minorHAnsi"/>
          <w:color w:val="202020"/>
          <w:lang w:eastAsia="en-AU"/>
        </w:rPr>
        <w:t xml:space="preserve"> and</w:t>
      </w:r>
      <w:r w:rsidR="00CC6B33">
        <w:rPr>
          <w:rFonts w:eastAsia="Times New Roman" w:cstheme="minorHAnsi"/>
          <w:color w:val="202020"/>
          <w:lang w:eastAsia="en-AU"/>
        </w:rPr>
        <w:t xml:space="preserve"> </w:t>
      </w:r>
      <w:r w:rsidR="00CC6B33" w:rsidRPr="00C00451">
        <w:rPr>
          <w:rFonts w:eastAsia="Times New Roman" w:cstheme="minorHAnsi"/>
          <w:color w:val="202020"/>
          <w:lang w:eastAsia="en-AU"/>
        </w:rPr>
        <w:t xml:space="preserve">will be reviewed </w:t>
      </w:r>
      <w:r w:rsidR="00C34F4D" w:rsidRPr="00C00451">
        <w:rPr>
          <w:rFonts w:eastAsia="Times New Roman" w:cstheme="minorHAnsi"/>
          <w:color w:val="202020"/>
          <w:lang w:eastAsia="en-AU"/>
        </w:rPr>
        <w:t>on a regular basis as the situation changes</w:t>
      </w:r>
      <w:r w:rsidR="00C00451">
        <w:rPr>
          <w:rFonts w:eastAsia="Times New Roman" w:cstheme="minorHAnsi"/>
          <w:color w:val="202020"/>
          <w:lang w:eastAsia="en-AU"/>
        </w:rPr>
        <w:t>.</w:t>
      </w:r>
    </w:p>
    <w:sectPr w:rsidR="00847A10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7EBC" w:rsidRDefault="003A7EBC" w:rsidP="00CC6B33">
      <w:pPr>
        <w:spacing w:after="0" w:line="240" w:lineRule="auto"/>
      </w:pPr>
      <w:r>
        <w:separator/>
      </w:r>
    </w:p>
  </w:endnote>
  <w:endnote w:type="continuationSeparator" w:id="0">
    <w:p w:rsidR="003A7EBC" w:rsidRDefault="003A7EBC" w:rsidP="00CC6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550601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3DE1" w:rsidRDefault="00473DE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4B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860CD" w:rsidRDefault="006860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7EBC" w:rsidRDefault="003A7EBC" w:rsidP="00CC6B33">
      <w:pPr>
        <w:spacing w:after="0" w:line="240" w:lineRule="auto"/>
      </w:pPr>
      <w:r>
        <w:separator/>
      </w:r>
    </w:p>
  </w:footnote>
  <w:footnote w:type="continuationSeparator" w:id="0">
    <w:p w:rsidR="003A7EBC" w:rsidRDefault="003A7EBC" w:rsidP="00CC6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046D6"/>
    <w:multiLevelType w:val="hybridMultilevel"/>
    <w:tmpl w:val="8ED8738A"/>
    <w:lvl w:ilvl="0" w:tplc="2C1A4E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7B75F1"/>
    <w:multiLevelType w:val="hybridMultilevel"/>
    <w:tmpl w:val="CC3210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71F73"/>
    <w:multiLevelType w:val="hybridMultilevel"/>
    <w:tmpl w:val="729C6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62B23"/>
    <w:multiLevelType w:val="hybridMultilevel"/>
    <w:tmpl w:val="192027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95269"/>
    <w:multiLevelType w:val="hybridMultilevel"/>
    <w:tmpl w:val="8D44E7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D7826"/>
    <w:multiLevelType w:val="hybridMultilevel"/>
    <w:tmpl w:val="58CE42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E5DB1"/>
    <w:multiLevelType w:val="hybridMultilevel"/>
    <w:tmpl w:val="DDCA0C2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D24163"/>
    <w:multiLevelType w:val="hybridMultilevel"/>
    <w:tmpl w:val="4942E33A"/>
    <w:lvl w:ilvl="0" w:tplc="24D09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072E1"/>
    <w:multiLevelType w:val="hybridMultilevel"/>
    <w:tmpl w:val="370E60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612AF5"/>
    <w:multiLevelType w:val="hybridMultilevel"/>
    <w:tmpl w:val="62D28E4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3B16716"/>
    <w:multiLevelType w:val="hybridMultilevel"/>
    <w:tmpl w:val="25F46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6E2E51"/>
    <w:multiLevelType w:val="hybridMultilevel"/>
    <w:tmpl w:val="12628B4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142E55"/>
    <w:multiLevelType w:val="hybridMultilevel"/>
    <w:tmpl w:val="52F27EBA"/>
    <w:lvl w:ilvl="0" w:tplc="24D091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A773AE"/>
    <w:multiLevelType w:val="hybridMultilevel"/>
    <w:tmpl w:val="6CD0C2E2"/>
    <w:lvl w:ilvl="0" w:tplc="9A0C5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0C54C0">
      <w:start w:val="1"/>
      <w:numFmt w:val="bullet"/>
      <w:pStyle w:val="Bullet1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E67D76"/>
    <w:multiLevelType w:val="hybridMultilevel"/>
    <w:tmpl w:val="C9264CC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3E333E"/>
    <w:multiLevelType w:val="hybridMultilevel"/>
    <w:tmpl w:val="256ADE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514636"/>
    <w:multiLevelType w:val="hybridMultilevel"/>
    <w:tmpl w:val="8ECE16CE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B0FE8"/>
    <w:multiLevelType w:val="hybridMultilevel"/>
    <w:tmpl w:val="E4E0E8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1A26F7"/>
    <w:multiLevelType w:val="hybridMultilevel"/>
    <w:tmpl w:val="0DD2A72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38039A9"/>
    <w:multiLevelType w:val="hybridMultilevel"/>
    <w:tmpl w:val="7EA2A59A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81754D4"/>
    <w:multiLevelType w:val="hybridMultilevel"/>
    <w:tmpl w:val="1A047A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B039B4"/>
    <w:multiLevelType w:val="hybridMultilevel"/>
    <w:tmpl w:val="0AC6C52A"/>
    <w:lvl w:ilvl="0" w:tplc="0C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4B106870"/>
    <w:multiLevelType w:val="hybridMultilevel"/>
    <w:tmpl w:val="8D0C8F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15CA3"/>
    <w:multiLevelType w:val="hybridMultilevel"/>
    <w:tmpl w:val="4E8010D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D1E34C7"/>
    <w:multiLevelType w:val="hybridMultilevel"/>
    <w:tmpl w:val="4C8604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E20702">
      <w:numFmt w:val="bullet"/>
      <w:lvlText w:val="•"/>
      <w:lvlJc w:val="left"/>
      <w:pPr>
        <w:ind w:left="144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193683"/>
    <w:multiLevelType w:val="hybridMultilevel"/>
    <w:tmpl w:val="00BC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FB6B76"/>
    <w:multiLevelType w:val="hybridMultilevel"/>
    <w:tmpl w:val="A5227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E4D6F"/>
    <w:multiLevelType w:val="hybridMultilevel"/>
    <w:tmpl w:val="C86086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4171D"/>
    <w:multiLevelType w:val="hybridMultilevel"/>
    <w:tmpl w:val="AF90A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C3384D"/>
    <w:multiLevelType w:val="hybridMultilevel"/>
    <w:tmpl w:val="310C15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6F0D9B"/>
    <w:multiLevelType w:val="hybridMultilevel"/>
    <w:tmpl w:val="BE0A2BC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0F6F41"/>
    <w:multiLevelType w:val="hybridMultilevel"/>
    <w:tmpl w:val="ABB85A9E"/>
    <w:lvl w:ilvl="0" w:tplc="FA4CF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9C1D13"/>
    <w:multiLevelType w:val="hybridMultilevel"/>
    <w:tmpl w:val="6CB86C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6D39CE"/>
    <w:multiLevelType w:val="hybridMultilevel"/>
    <w:tmpl w:val="40E4FF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2EE1351"/>
    <w:multiLevelType w:val="hybridMultilevel"/>
    <w:tmpl w:val="9D3A2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65347"/>
    <w:multiLevelType w:val="hybridMultilevel"/>
    <w:tmpl w:val="2D30FF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A83B8E"/>
    <w:multiLevelType w:val="hybridMultilevel"/>
    <w:tmpl w:val="8842F7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9A3D5D"/>
    <w:multiLevelType w:val="hybridMultilevel"/>
    <w:tmpl w:val="AFD870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EF0F8B"/>
    <w:multiLevelType w:val="hybridMultilevel"/>
    <w:tmpl w:val="6B52CAE6"/>
    <w:lvl w:ilvl="0" w:tplc="FA4CF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0257D27"/>
    <w:multiLevelType w:val="hybridMultilevel"/>
    <w:tmpl w:val="3B9080B6"/>
    <w:lvl w:ilvl="0" w:tplc="FA4CF57C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0A95300"/>
    <w:multiLevelType w:val="hybridMultilevel"/>
    <w:tmpl w:val="FC7A56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086664"/>
    <w:multiLevelType w:val="hybridMultilevel"/>
    <w:tmpl w:val="BE44AD7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8"/>
  </w:num>
  <w:num w:numId="3">
    <w:abstractNumId w:val="21"/>
  </w:num>
  <w:num w:numId="4">
    <w:abstractNumId w:val="16"/>
  </w:num>
  <w:num w:numId="5">
    <w:abstractNumId w:val="19"/>
  </w:num>
  <w:num w:numId="6">
    <w:abstractNumId w:val="37"/>
  </w:num>
  <w:num w:numId="7">
    <w:abstractNumId w:val="15"/>
  </w:num>
  <w:num w:numId="8">
    <w:abstractNumId w:val="34"/>
  </w:num>
  <w:num w:numId="9">
    <w:abstractNumId w:val="41"/>
  </w:num>
  <w:num w:numId="10">
    <w:abstractNumId w:val="17"/>
  </w:num>
  <w:num w:numId="11">
    <w:abstractNumId w:val="1"/>
  </w:num>
  <w:num w:numId="12">
    <w:abstractNumId w:val="25"/>
  </w:num>
  <w:num w:numId="13">
    <w:abstractNumId w:val="30"/>
  </w:num>
  <w:num w:numId="14">
    <w:abstractNumId w:val="6"/>
  </w:num>
  <w:num w:numId="15">
    <w:abstractNumId w:val="23"/>
  </w:num>
  <w:num w:numId="16">
    <w:abstractNumId w:val="0"/>
  </w:num>
  <w:num w:numId="17">
    <w:abstractNumId w:val="12"/>
  </w:num>
  <w:num w:numId="18">
    <w:abstractNumId w:val="11"/>
  </w:num>
  <w:num w:numId="19">
    <w:abstractNumId w:val="4"/>
  </w:num>
  <w:num w:numId="20">
    <w:abstractNumId w:val="7"/>
  </w:num>
  <w:num w:numId="21">
    <w:abstractNumId w:val="26"/>
  </w:num>
  <w:num w:numId="22">
    <w:abstractNumId w:val="5"/>
  </w:num>
  <w:num w:numId="23">
    <w:abstractNumId w:val="32"/>
  </w:num>
  <w:num w:numId="24">
    <w:abstractNumId w:val="8"/>
  </w:num>
  <w:num w:numId="25">
    <w:abstractNumId w:val="33"/>
  </w:num>
  <w:num w:numId="26">
    <w:abstractNumId w:val="22"/>
  </w:num>
  <w:num w:numId="27">
    <w:abstractNumId w:val="29"/>
  </w:num>
  <w:num w:numId="28">
    <w:abstractNumId w:val="18"/>
  </w:num>
  <w:num w:numId="29">
    <w:abstractNumId w:val="3"/>
  </w:num>
  <w:num w:numId="30">
    <w:abstractNumId w:val="27"/>
  </w:num>
  <w:num w:numId="31">
    <w:abstractNumId w:val="36"/>
  </w:num>
  <w:num w:numId="32">
    <w:abstractNumId w:val="24"/>
  </w:num>
  <w:num w:numId="33">
    <w:abstractNumId w:val="20"/>
  </w:num>
  <w:num w:numId="34">
    <w:abstractNumId w:val="13"/>
  </w:num>
  <w:num w:numId="35">
    <w:abstractNumId w:val="35"/>
  </w:num>
  <w:num w:numId="36">
    <w:abstractNumId w:val="39"/>
  </w:num>
  <w:num w:numId="37">
    <w:abstractNumId w:val="31"/>
  </w:num>
  <w:num w:numId="38">
    <w:abstractNumId w:val="38"/>
  </w:num>
  <w:num w:numId="39">
    <w:abstractNumId w:val="14"/>
  </w:num>
  <w:num w:numId="40">
    <w:abstractNumId w:val="9"/>
  </w:num>
  <w:num w:numId="41">
    <w:abstractNumId w:val="10"/>
  </w:num>
  <w:num w:numId="42">
    <w:abstractNumId w:val="40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938"/>
    <w:rsid w:val="00014289"/>
    <w:rsid w:val="000229F8"/>
    <w:rsid w:val="00034805"/>
    <w:rsid w:val="00040E72"/>
    <w:rsid w:val="00042252"/>
    <w:rsid w:val="000500F0"/>
    <w:rsid w:val="000564CB"/>
    <w:rsid w:val="000634C7"/>
    <w:rsid w:val="000A4689"/>
    <w:rsid w:val="000B2938"/>
    <w:rsid w:val="000B5476"/>
    <w:rsid w:val="000B732A"/>
    <w:rsid w:val="000B7527"/>
    <w:rsid w:val="000D73C1"/>
    <w:rsid w:val="000F68BE"/>
    <w:rsid w:val="000F7B31"/>
    <w:rsid w:val="00116E1A"/>
    <w:rsid w:val="001213D9"/>
    <w:rsid w:val="00121BD6"/>
    <w:rsid w:val="001332A5"/>
    <w:rsid w:val="001606AA"/>
    <w:rsid w:val="00165374"/>
    <w:rsid w:val="001848C3"/>
    <w:rsid w:val="00187D60"/>
    <w:rsid w:val="00191975"/>
    <w:rsid w:val="001A1F19"/>
    <w:rsid w:val="001A7A99"/>
    <w:rsid w:val="001B2B15"/>
    <w:rsid w:val="001C4B0D"/>
    <w:rsid w:val="001D4149"/>
    <w:rsid w:val="00200FC3"/>
    <w:rsid w:val="00203E96"/>
    <w:rsid w:val="00207CC4"/>
    <w:rsid w:val="00222FA6"/>
    <w:rsid w:val="0022428F"/>
    <w:rsid w:val="0023095C"/>
    <w:rsid w:val="0025352D"/>
    <w:rsid w:val="002629AE"/>
    <w:rsid w:val="00264113"/>
    <w:rsid w:val="002817D4"/>
    <w:rsid w:val="0028349B"/>
    <w:rsid w:val="002916CF"/>
    <w:rsid w:val="0029332E"/>
    <w:rsid w:val="0029446C"/>
    <w:rsid w:val="002B30D4"/>
    <w:rsid w:val="002C064C"/>
    <w:rsid w:val="002E14F9"/>
    <w:rsid w:val="002E581A"/>
    <w:rsid w:val="002F323E"/>
    <w:rsid w:val="002F3ED1"/>
    <w:rsid w:val="00300317"/>
    <w:rsid w:val="00311FA9"/>
    <w:rsid w:val="00316817"/>
    <w:rsid w:val="003235D2"/>
    <w:rsid w:val="00326786"/>
    <w:rsid w:val="00344B09"/>
    <w:rsid w:val="003451DC"/>
    <w:rsid w:val="003523FC"/>
    <w:rsid w:val="0037017E"/>
    <w:rsid w:val="00375437"/>
    <w:rsid w:val="0039213A"/>
    <w:rsid w:val="003A5A08"/>
    <w:rsid w:val="003A7EBC"/>
    <w:rsid w:val="003B01B6"/>
    <w:rsid w:val="003B277C"/>
    <w:rsid w:val="003C1CCB"/>
    <w:rsid w:val="003D0495"/>
    <w:rsid w:val="003D20F8"/>
    <w:rsid w:val="003D39D4"/>
    <w:rsid w:val="003D5C64"/>
    <w:rsid w:val="003E2FD2"/>
    <w:rsid w:val="003F101C"/>
    <w:rsid w:val="003F3B9A"/>
    <w:rsid w:val="003F7B33"/>
    <w:rsid w:val="00473DE1"/>
    <w:rsid w:val="0049316B"/>
    <w:rsid w:val="004970B6"/>
    <w:rsid w:val="004A1A47"/>
    <w:rsid w:val="004A7676"/>
    <w:rsid w:val="004B7F35"/>
    <w:rsid w:val="004C102F"/>
    <w:rsid w:val="004D4751"/>
    <w:rsid w:val="004D5088"/>
    <w:rsid w:val="004E2EA5"/>
    <w:rsid w:val="0050335B"/>
    <w:rsid w:val="00530E81"/>
    <w:rsid w:val="005332A9"/>
    <w:rsid w:val="00550B72"/>
    <w:rsid w:val="00570AEF"/>
    <w:rsid w:val="005739B9"/>
    <w:rsid w:val="00583C5F"/>
    <w:rsid w:val="00585B53"/>
    <w:rsid w:val="00590D07"/>
    <w:rsid w:val="00593C8B"/>
    <w:rsid w:val="005B0DED"/>
    <w:rsid w:val="005C4615"/>
    <w:rsid w:val="005D1047"/>
    <w:rsid w:val="005D7D32"/>
    <w:rsid w:val="005E4D84"/>
    <w:rsid w:val="005E5917"/>
    <w:rsid w:val="005E6320"/>
    <w:rsid w:val="005F0DF0"/>
    <w:rsid w:val="005F524C"/>
    <w:rsid w:val="006005EB"/>
    <w:rsid w:val="00605F62"/>
    <w:rsid w:val="0060644A"/>
    <w:rsid w:val="00610E10"/>
    <w:rsid w:val="00651461"/>
    <w:rsid w:val="00653EBD"/>
    <w:rsid w:val="00671870"/>
    <w:rsid w:val="00684102"/>
    <w:rsid w:val="006844EC"/>
    <w:rsid w:val="006860CD"/>
    <w:rsid w:val="006A02D3"/>
    <w:rsid w:val="006A2130"/>
    <w:rsid w:val="006C3B1B"/>
    <w:rsid w:val="006D076D"/>
    <w:rsid w:val="006E1DC4"/>
    <w:rsid w:val="006E338E"/>
    <w:rsid w:val="006F7D25"/>
    <w:rsid w:val="00704F5C"/>
    <w:rsid w:val="00724A14"/>
    <w:rsid w:val="00734828"/>
    <w:rsid w:val="00745C5E"/>
    <w:rsid w:val="00781104"/>
    <w:rsid w:val="0078269B"/>
    <w:rsid w:val="007A58C5"/>
    <w:rsid w:val="007C13AA"/>
    <w:rsid w:val="007C1FD0"/>
    <w:rsid w:val="007C2839"/>
    <w:rsid w:val="007C6ED6"/>
    <w:rsid w:val="007D6AD6"/>
    <w:rsid w:val="007D7960"/>
    <w:rsid w:val="007E73AC"/>
    <w:rsid w:val="0080504D"/>
    <w:rsid w:val="008162F2"/>
    <w:rsid w:val="0082432D"/>
    <w:rsid w:val="00826C0E"/>
    <w:rsid w:val="00827DCB"/>
    <w:rsid w:val="00827F52"/>
    <w:rsid w:val="0084707B"/>
    <w:rsid w:val="00847A10"/>
    <w:rsid w:val="00860C29"/>
    <w:rsid w:val="008610E0"/>
    <w:rsid w:val="00862E63"/>
    <w:rsid w:val="00874F2B"/>
    <w:rsid w:val="008839F5"/>
    <w:rsid w:val="00885A68"/>
    <w:rsid w:val="0089564B"/>
    <w:rsid w:val="008A0470"/>
    <w:rsid w:val="008A3F3E"/>
    <w:rsid w:val="008B14F1"/>
    <w:rsid w:val="0090164E"/>
    <w:rsid w:val="00931251"/>
    <w:rsid w:val="00943CA2"/>
    <w:rsid w:val="009443BF"/>
    <w:rsid w:val="009458BE"/>
    <w:rsid w:val="00951859"/>
    <w:rsid w:val="00972459"/>
    <w:rsid w:val="00992CB9"/>
    <w:rsid w:val="009B3F7F"/>
    <w:rsid w:val="009C463C"/>
    <w:rsid w:val="009C5424"/>
    <w:rsid w:val="009E0208"/>
    <w:rsid w:val="00A04B98"/>
    <w:rsid w:val="00A06A39"/>
    <w:rsid w:val="00A1566F"/>
    <w:rsid w:val="00A15F66"/>
    <w:rsid w:val="00A36C63"/>
    <w:rsid w:val="00A52C8A"/>
    <w:rsid w:val="00A74395"/>
    <w:rsid w:val="00A7552F"/>
    <w:rsid w:val="00A8426D"/>
    <w:rsid w:val="00A874E9"/>
    <w:rsid w:val="00AA1797"/>
    <w:rsid w:val="00AA73E7"/>
    <w:rsid w:val="00AB229A"/>
    <w:rsid w:val="00AC3A52"/>
    <w:rsid w:val="00AC7E03"/>
    <w:rsid w:val="00AD2842"/>
    <w:rsid w:val="00AD4A9F"/>
    <w:rsid w:val="00AD5A54"/>
    <w:rsid w:val="00AE61D4"/>
    <w:rsid w:val="00AE69A5"/>
    <w:rsid w:val="00AF0F88"/>
    <w:rsid w:val="00B009D9"/>
    <w:rsid w:val="00B05C6C"/>
    <w:rsid w:val="00B1180A"/>
    <w:rsid w:val="00B2699F"/>
    <w:rsid w:val="00B5360F"/>
    <w:rsid w:val="00B55F50"/>
    <w:rsid w:val="00B83FEC"/>
    <w:rsid w:val="00B97E09"/>
    <w:rsid w:val="00BB392C"/>
    <w:rsid w:val="00BC4394"/>
    <w:rsid w:val="00BE56AC"/>
    <w:rsid w:val="00BF2822"/>
    <w:rsid w:val="00C00451"/>
    <w:rsid w:val="00C00B70"/>
    <w:rsid w:val="00C07CD3"/>
    <w:rsid w:val="00C34F4D"/>
    <w:rsid w:val="00C40B21"/>
    <w:rsid w:val="00C47F9B"/>
    <w:rsid w:val="00C55960"/>
    <w:rsid w:val="00C66CE9"/>
    <w:rsid w:val="00C70800"/>
    <w:rsid w:val="00C93E9D"/>
    <w:rsid w:val="00CA23FE"/>
    <w:rsid w:val="00CA7965"/>
    <w:rsid w:val="00CB0AA7"/>
    <w:rsid w:val="00CB3649"/>
    <w:rsid w:val="00CC6B33"/>
    <w:rsid w:val="00CC72FD"/>
    <w:rsid w:val="00CD1328"/>
    <w:rsid w:val="00CF6FF2"/>
    <w:rsid w:val="00D02805"/>
    <w:rsid w:val="00D057B4"/>
    <w:rsid w:val="00D11B32"/>
    <w:rsid w:val="00D35522"/>
    <w:rsid w:val="00D42ACE"/>
    <w:rsid w:val="00D52031"/>
    <w:rsid w:val="00DB1DC0"/>
    <w:rsid w:val="00DB4B28"/>
    <w:rsid w:val="00DC5991"/>
    <w:rsid w:val="00DD31B6"/>
    <w:rsid w:val="00DD745D"/>
    <w:rsid w:val="00E4543B"/>
    <w:rsid w:val="00E57D98"/>
    <w:rsid w:val="00E6215C"/>
    <w:rsid w:val="00E63578"/>
    <w:rsid w:val="00E851E6"/>
    <w:rsid w:val="00EB3B18"/>
    <w:rsid w:val="00EF3E42"/>
    <w:rsid w:val="00F03284"/>
    <w:rsid w:val="00F1106E"/>
    <w:rsid w:val="00F120B9"/>
    <w:rsid w:val="00F1635B"/>
    <w:rsid w:val="00F17AE7"/>
    <w:rsid w:val="00F32D69"/>
    <w:rsid w:val="00F36CCD"/>
    <w:rsid w:val="00F41642"/>
    <w:rsid w:val="00F4481D"/>
    <w:rsid w:val="00F513B7"/>
    <w:rsid w:val="00F56AAA"/>
    <w:rsid w:val="00F672CD"/>
    <w:rsid w:val="00F9644C"/>
    <w:rsid w:val="00FC2A62"/>
    <w:rsid w:val="00FD6E70"/>
    <w:rsid w:val="00FF071E"/>
    <w:rsid w:val="00FF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E41096B-4C7F-4D2F-A35F-17406E576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7A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21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F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 copy"/>
    <w:basedOn w:val="Normal"/>
    <w:uiPriority w:val="34"/>
    <w:qFormat/>
    <w:rsid w:val="00847A10"/>
    <w:pPr>
      <w:ind w:left="720"/>
      <w:contextualSpacing/>
    </w:pPr>
    <w:rPr>
      <w:lang w:val="en-US"/>
    </w:rPr>
  </w:style>
  <w:style w:type="paragraph" w:customStyle="1" w:styleId="p27">
    <w:name w:val="p27"/>
    <w:basedOn w:val="Normal"/>
    <w:rsid w:val="00847A10"/>
    <w:pPr>
      <w:widowControl w:val="0"/>
      <w:tabs>
        <w:tab w:val="left" w:pos="204"/>
      </w:tabs>
      <w:autoSpaceDE w:val="0"/>
      <w:autoSpaceDN w:val="0"/>
      <w:adjustRightInd w:val="0"/>
      <w:spacing w:after="0" w:line="277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52">
    <w:name w:val="c52"/>
    <w:basedOn w:val="Normal"/>
    <w:rsid w:val="00847A10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64">
    <w:name w:val="c64"/>
    <w:basedOn w:val="Normal"/>
    <w:rsid w:val="00847A10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847A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47A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A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A1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A1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7A1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847A10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921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C6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B33"/>
  </w:style>
  <w:style w:type="paragraph" w:styleId="Footer">
    <w:name w:val="footer"/>
    <w:basedOn w:val="Normal"/>
    <w:link w:val="FooterChar"/>
    <w:uiPriority w:val="99"/>
    <w:unhideWhenUsed/>
    <w:rsid w:val="00CC6B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B33"/>
  </w:style>
  <w:style w:type="character" w:customStyle="1" w:styleId="Heading3Char">
    <w:name w:val="Heading 3 Char"/>
    <w:basedOn w:val="DefaultParagraphFont"/>
    <w:link w:val="Heading3"/>
    <w:uiPriority w:val="9"/>
    <w:rsid w:val="00A15F6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2428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3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2432D"/>
    <w:pPr>
      <w:spacing w:after="0" w:line="240" w:lineRule="auto"/>
    </w:pPr>
  </w:style>
  <w:style w:type="paragraph" w:customStyle="1" w:styleId="Bullet1">
    <w:name w:val="Bullet 1"/>
    <w:basedOn w:val="Normal"/>
    <w:next w:val="Normal"/>
    <w:qFormat/>
    <w:rsid w:val="0080504D"/>
    <w:pPr>
      <w:numPr>
        <w:ilvl w:val="1"/>
        <w:numId w:val="34"/>
      </w:numPr>
      <w:spacing w:after="120" w:line="240" w:lineRule="auto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D4751"/>
    <w:rPr>
      <w:color w:val="954F72" w:themeColor="followedHyperlink"/>
      <w:u w:val="single"/>
    </w:rPr>
  </w:style>
  <w:style w:type="paragraph" w:customStyle="1" w:styleId="mld-paragraph">
    <w:name w:val="mld-paragraph"/>
    <w:basedOn w:val="Normal"/>
    <w:rsid w:val="00C00B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gate.eduweb.vic.gov.au/sites/i/_layouts/15/WopiFrame.aspx?sourcedoc=/sites/i/Shared%20Documents/Guidance-for-the-use-of-PPE-in-education-settings.docx&amp;action=default" TargetMode="External"/><Relationship Id="rId18" Type="http://schemas.openxmlformats.org/officeDocument/2006/relationships/hyperlink" Target="https://www.education.vic.gov.au/school/Pages/coronavirus-advice-schools.aspx" TargetMode="External"/><Relationship Id="rId26" Type="http://schemas.openxmlformats.org/officeDocument/2006/relationships/hyperlink" Target="https://www.education.vic.gov.au/Documents/about/department/covid-19/talking-to-your-child-during-coronavirus.docx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2.education.vic.gov.au/pal/infectious-diseases/policy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2.education.vic.gov.au/pal/infectious-diseases/policy" TargetMode="External"/><Relationship Id="rId17" Type="http://schemas.openxmlformats.org/officeDocument/2006/relationships/hyperlink" Target="https://education.vic.gov.au/about/department/Pages/coronavirus.aspx" TargetMode="External"/><Relationship Id="rId25" Type="http://schemas.openxmlformats.org/officeDocument/2006/relationships/hyperlink" Target="https://www.education.vic.gov.au/Documents/about/department/covid-19/talking-to-your-child-during-coronavirus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education.vic.gov.au/school/teachers/management/infrastructure/Pages/cleaningsupplies.aspx" TargetMode="External"/><Relationship Id="rId20" Type="http://schemas.openxmlformats.org/officeDocument/2006/relationships/hyperlink" Target="https://www.dhhs.vic.gov.au/coronavirus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ucation.vic.gov.au/school/Pages/coronavirus-advice-schools.aspx" TargetMode="External"/><Relationship Id="rId24" Type="http://schemas.openxmlformats.org/officeDocument/2006/relationships/hyperlink" Target="https://www2.education.vic.gov.au/pal/health-care-needs/policy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2.education.vic.gov.au/pal/attendance/policy" TargetMode="External"/><Relationship Id="rId23" Type="http://schemas.openxmlformats.org/officeDocument/2006/relationships/hyperlink" Target="https://www2.education.vic.gov.au/pal/health-care-needs/policy" TargetMode="Externa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dhhs.vic.gov.au/coronavirus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eduweb.vic.gov.au/iris/ctrESMMain.asp" TargetMode="External"/><Relationship Id="rId22" Type="http://schemas.openxmlformats.org/officeDocument/2006/relationships/hyperlink" Target="https://www2.education.vic.gov.au/pal/infectious-diseases/policy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F04D2454C8ED5D4EBDAFFF972D663ACA" ma:contentTypeVersion="4" ma:contentTypeDescription="DET Document" ma:contentTypeScope="" ma:versionID="0f791020360a43f0796d1ff2b05a995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targetNamespace="http://schemas.microsoft.com/office/2006/metadata/properties" ma:root="true" ma:fieldsID="ac12a96dcebac23ccb6b727d86c069c4" ns2:_="" ns3:_="">
    <xsd:import namespace="http://schemas.microsoft.com/Sharepoint/v3"/>
    <xsd:import namespace="61e538cb-f8c2-4c9c-ac78-9205d03c8849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>2020-07-20T14:00:00+00:00</DET_EDRMS_Date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TaxCatchAll xmlns="61e538cb-f8c2-4c9c-ac78-9205d03c8849">
      <Value>10</Value>
    </TaxCatchAll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>New udpated template reflecting most up to date advice on COVID as a t16 July 2020</DET_EDRMS_Description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13.1.2 Internal Policy</TermName>
          <TermId xmlns="http://schemas.microsoft.com/office/infopath/2007/PartnerControls">ad985a07-89db-41e4-84da-e1a6cef79014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40D92C72-93CA-4548-9799-A483A7A461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4BC10E-B934-401A-8613-B6EDEC3BC5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50AB3E-2C8C-42FE-B398-853232DC38C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369EDBF-B90A-46E6-945D-1CB6750B1465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e538cb-f8c2-4c9c-ac78-9205d03c8849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2160</Words>
  <Characters>12312</Characters>
  <Application>Microsoft Office Word</Application>
  <DocSecurity>4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COVID-19 Policy for Term 3 - template for schools subject to Stage 3 restrictions 21 July 2020</vt:lpstr>
    </vt:vector>
  </TitlesOfParts>
  <Company>Department of Education and Training</Company>
  <LinksUpToDate>false</LinksUpToDate>
  <CharactersWithSpaces>14444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COVID-19 Policy for Term 3 - template for schools subject to Stage 3 restrictions 21 July 2020</dc:title>
  <dc:subject/>
  <dc:creator>Gay, Elly R</dc:creator>
  <cp:keywords/>
  <dc:description/>
  <cp:lastModifiedBy>Grant, Ann M</cp:lastModifiedBy>
  <cp:revision>2</cp:revision>
  <cp:lastPrinted>2020-07-31T03:20:00Z</cp:lastPrinted>
  <dcterms:created xsi:type="dcterms:W3CDTF">2020-08-10T02:13:00Z</dcterms:created>
  <dcterms:modified xsi:type="dcterms:W3CDTF">2020-08-10T02:13:00Z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0x010100C1A95F885C0B4A62AE4D0515D220750C00F04D2454C8ED5D4EBDAFFF972D663ACA</vt:lpwstr>
  </property>
  <property fmtid="{D5CDD505-2E9C-101B-9397-08002B2CF9AE}" pid="3" name="DET_EDRMS_RCS">
    <vt:lpwstr>10;#13.1.2 Internal Policy|ad985a07-89db-41e4-84da-e1a6cef79014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SiteId">
    <vt:lpwstr>{267b8432-41df-4f74-a6e0-437454cba8dd}</vt:lpwstr>
  </property>
  <property fmtid="{D5CDD505-2E9C-101B-9397-08002B2CF9AE}" pid="8" name="RecordPoint_ActiveItemListId">
    <vt:lpwstr>{5879ea56-a448-49b2-83be-c77c12bf7d00}</vt:lpwstr>
  </property>
  <property fmtid="{D5CDD505-2E9C-101B-9397-08002B2CF9AE}" pid="9" name="RecordPoint_ActiveItemUniqueId">
    <vt:lpwstr>{28cfada2-3bae-4f2a-a831-5c4ad95c0fba}</vt:lpwstr>
  </property>
  <property fmtid="{D5CDD505-2E9C-101B-9397-08002B2CF9AE}" pid="10" name="RecordPoint_ActiveItemWebId">
    <vt:lpwstr>{603f2397-5de8-47f6-bd19-8ee820c94c7c}</vt:lpwstr>
  </property>
  <property fmtid="{D5CDD505-2E9C-101B-9397-08002B2CF9AE}" pid="11" name="RecordPoint_RecordNumberSubmitted">
    <vt:lpwstr>R20200666314</vt:lpwstr>
  </property>
  <property fmtid="{D5CDD505-2E9C-101B-9397-08002B2CF9AE}" pid="12" name="RecordPoint_SubmissionCompleted">
    <vt:lpwstr>2020-07-21T14:51:27.3688085+10:00</vt:lpwstr>
  </property>
  <property fmtid="{D5CDD505-2E9C-101B-9397-08002B2CF9AE}" pid="13" name="DET_EDRMS_RCSTaxHTField0">
    <vt:lpwstr>13.1.2 Internal Policy|ad985a07-89db-41e4-84da-e1a6cef79014</vt:lpwstr>
  </property>
  <property fmtid="{D5CDD505-2E9C-101B-9397-08002B2CF9AE}" pid="14" name="DET_EDRMS_SecClassTaxHTField0">
    <vt:lpwstr/>
  </property>
  <property fmtid="{D5CDD505-2E9C-101B-9397-08002B2CF9AE}" pid="15" name="DET_EDRMS_BusUnitTaxHTField0">
    <vt:lpwstr/>
  </property>
  <property fmtid="{D5CDD505-2E9C-101B-9397-08002B2CF9AE}" pid="16" name="TaxCatchAll">
    <vt:lpwstr>28;#13.1.2 Internal Policy|ad985a07-89db-41e4-84da-e1a6cef79014</vt:lpwstr>
  </property>
  <property fmtid="{D5CDD505-2E9C-101B-9397-08002B2CF9AE}" pid="17" name="RecordPoint_SubmissionDate">
    <vt:lpwstr/>
  </property>
  <property fmtid="{D5CDD505-2E9C-101B-9397-08002B2CF9AE}" pid="18" name="RecordPoint_ActiveItemMoved">
    <vt:lpwstr/>
  </property>
  <property fmtid="{D5CDD505-2E9C-101B-9397-08002B2CF9AE}" pid="19" name="RecordPoint_RecordFormat">
    <vt:lpwstr/>
  </property>
</Properties>
</file>